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587BF" w14:textId="77777777" w:rsidR="00216B38" w:rsidRDefault="00216B38">
      <w:pPr>
        <w:spacing w:before="88"/>
        <w:ind w:right="219"/>
        <w:jc w:val="right"/>
        <w:rPr>
          <w:b/>
          <w:color w:val="231F20"/>
          <w:w w:val="85"/>
          <w:sz w:val="16"/>
        </w:rPr>
      </w:pPr>
    </w:p>
    <w:p w14:paraId="29259D81" w14:textId="651397DB" w:rsidR="002F2A1B" w:rsidRDefault="00000000">
      <w:pPr>
        <w:spacing w:before="88"/>
        <w:ind w:right="219"/>
        <w:jc w:val="right"/>
        <w:rPr>
          <w:b/>
          <w:sz w:val="16"/>
        </w:rPr>
      </w:pPr>
      <w:r>
        <w:rPr>
          <w:b/>
          <w:color w:val="231F20"/>
          <w:w w:val="85"/>
          <w:sz w:val="16"/>
        </w:rPr>
        <w:t>Form</w:t>
      </w:r>
      <w:r>
        <w:rPr>
          <w:b/>
          <w:color w:val="231F20"/>
          <w:spacing w:val="-5"/>
          <w:w w:val="85"/>
          <w:sz w:val="16"/>
        </w:rPr>
        <w:t xml:space="preserve"> </w:t>
      </w:r>
      <w:r>
        <w:rPr>
          <w:b/>
          <w:color w:val="231F20"/>
          <w:w w:val="85"/>
          <w:sz w:val="16"/>
        </w:rPr>
        <w:t>50-</w:t>
      </w:r>
      <w:r>
        <w:rPr>
          <w:b/>
          <w:color w:val="231F20"/>
          <w:spacing w:val="-5"/>
          <w:w w:val="85"/>
          <w:sz w:val="16"/>
        </w:rPr>
        <w:t>878</w:t>
      </w:r>
    </w:p>
    <w:p w14:paraId="23183408" w14:textId="77777777" w:rsidR="002F2A1B" w:rsidRDefault="00000000">
      <w:pPr>
        <w:spacing w:before="52" w:line="256" w:lineRule="auto"/>
        <w:ind w:left="220" w:right="1087"/>
        <w:rPr>
          <w:rFonts w:ascii="Arial Narrow" w:hAnsi="Arial Narrow"/>
          <w:i/>
          <w:sz w:val="17"/>
        </w:rPr>
      </w:pPr>
      <w:r>
        <w:rPr>
          <w:rFonts w:ascii="Arial Narrow" w:hAnsi="Arial Narrow"/>
          <w:i/>
          <w:color w:val="231F20"/>
          <w:sz w:val="17"/>
        </w:rPr>
        <w:t>Statements required in notice if the proposed tax rate exceeds the no-new-revenue tax rate and the voter-approval tax rate and the de minimis rate exceeds the</w:t>
      </w:r>
      <w:r>
        <w:rPr>
          <w:rFonts w:ascii="Arial Narrow" w:hAnsi="Arial Narrow"/>
          <w:i/>
          <w:color w:val="231F20"/>
          <w:spacing w:val="40"/>
          <w:sz w:val="17"/>
        </w:rPr>
        <w:t xml:space="preserve"> </w:t>
      </w:r>
      <w:r>
        <w:rPr>
          <w:rFonts w:ascii="Arial Narrow" w:hAnsi="Arial Narrow"/>
          <w:i/>
          <w:color w:val="231F20"/>
          <w:sz w:val="17"/>
        </w:rPr>
        <w:t>voter-approval rate, as prescribed by Tax Code §§26.06(b-1) and 26.063(d).</w:t>
      </w:r>
    </w:p>
    <w:p w14:paraId="7290EC66" w14:textId="77777777" w:rsidR="002F2A1B" w:rsidRDefault="00000000">
      <w:pPr>
        <w:pStyle w:val="Title"/>
        <w:spacing w:line="249" w:lineRule="auto"/>
      </w:pPr>
      <w:r>
        <w:rPr>
          <w:color w:val="231F20"/>
        </w:rPr>
        <w:t xml:space="preserve">NOTICE OF PUBLIC </w:t>
      </w:r>
      <w:r>
        <w:rPr>
          <w:color w:val="231F20"/>
          <w:spacing w:val="12"/>
        </w:rPr>
        <w:t xml:space="preserve">HEARING </w:t>
      </w:r>
      <w:r>
        <w:rPr>
          <w:color w:val="231F20"/>
        </w:rPr>
        <w:t xml:space="preserve">ON TAX </w:t>
      </w:r>
      <w:r>
        <w:rPr>
          <w:color w:val="231F20"/>
          <w:spacing w:val="10"/>
        </w:rPr>
        <w:t>INCREASE</w:t>
      </w:r>
    </w:p>
    <w:p w14:paraId="3CC9E88F" w14:textId="77777777" w:rsidR="002F2A1B" w:rsidRDefault="00000000">
      <w:pPr>
        <w:spacing w:before="25" w:line="249" w:lineRule="auto"/>
        <w:ind w:left="220"/>
        <w:rPr>
          <w:i/>
          <w:sz w:val="18"/>
        </w:rPr>
      </w:pPr>
      <w:r>
        <w:rPr>
          <w:i/>
          <w:color w:val="231F20"/>
          <w:sz w:val="18"/>
        </w:rPr>
        <w:t>This</w:t>
      </w:r>
      <w:r>
        <w:rPr>
          <w:i/>
          <w:color w:val="231F20"/>
          <w:spacing w:val="-2"/>
          <w:sz w:val="18"/>
        </w:rPr>
        <w:t xml:space="preserve"> </w:t>
      </w:r>
      <w:r>
        <w:rPr>
          <w:i/>
          <w:color w:val="231F20"/>
          <w:sz w:val="18"/>
        </w:rPr>
        <w:t>notice</w:t>
      </w:r>
      <w:r>
        <w:rPr>
          <w:i/>
          <w:color w:val="231F20"/>
          <w:spacing w:val="-2"/>
          <w:sz w:val="18"/>
        </w:rPr>
        <w:t xml:space="preserve"> </w:t>
      </w:r>
      <w:r>
        <w:rPr>
          <w:i/>
          <w:color w:val="231F20"/>
          <w:sz w:val="18"/>
        </w:rPr>
        <w:t>applies</w:t>
      </w:r>
      <w:r>
        <w:rPr>
          <w:i/>
          <w:color w:val="231F20"/>
          <w:spacing w:val="-2"/>
          <w:sz w:val="18"/>
        </w:rPr>
        <w:t xml:space="preserve"> </w:t>
      </w:r>
      <w:r>
        <w:rPr>
          <w:i/>
          <w:color w:val="231F20"/>
          <w:sz w:val="18"/>
        </w:rPr>
        <w:t>to</w:t>
      </w:r>
      <w:r>
        <w:rPr>
          <w:i/>
          <w:color w:val="231F20"/>
          <w:spacing w:val="-2"/>
          <w:sz w:val="18"/>
        </w:rPr>
        <w:t xml:space="preserve"> </w:t>
      </w:r>
      <w:r>
        <w:rPr>
          <w:i/>
          <w:color w:val="231F20"/>
          <w:sz w:val="18"/>
        </w:rPr>
        <w:t>taxing</w:t>
      </w:r>
      <w:r>
        <w:rPr>
          <w:i/>
          <w:color w:val="231F20"/>
          <w:spacing w:val="-2"/>
          <w:sz w:val="18"/>
        </w:rPr>
        <w:t xml:space="preserve"> </w:t>
      </w:r>
      <w:r>
        <w:rPr>
          <w:i/>
          <w:color w:val="231F20"/>
          <w:sz w:val="18"/>
        </w:rPr>
        <w:t>units</w:t>
      </w:r>
      <w:r>
        <w:rPr>
          <w:i/>
          <w:color w:val="231F20"/>
          <w:spacing w:val="-2"/>
          <w:sz w:val="18"/>
        </w:rPr>
        <w:t xml:space="preserve"> </w:t>
      </w:r>
      <w:r>
        <w:rPr>
          <w:i/>
          <w:color w:val="231F20"/>
          <w:sz w:val="18"/>
        </w:rPr>
        <w:t>other</w:t>
      </w:r>
      <w:r>
        <w:rPr>
          <w:i/>
          <w:color w:val="231F20"/>
          <w:spacing w:val="-2"/>
          <w:sz w:val="18"/>
        </w:rPr>
        <w:t xml:space="preserve"> </w:t>
      </w:r>
      <w:r>
        <w:rPr>
          <w:i/>
          <w:color w:val="231F20"/>
          <w:sz w:val="18"/>
        </w:rPr>
        <w:t>than</w:t>
      </w:r>
      <w:r>
        <w:rPr>
          <w:i/>
          <w:color w:val="231F20"/>
          <w:spacing w:val="-2"/>
          <w:sz w:val="18"/>
        </w:rPr>
        <w:t xml:space="preserve"> </w:t>
      </w:r>
      <w:r>
        <w:rPr>
          <w:i/>
          <w:color w:val="231F20"/>
          <w:sz w:val="18"/>
        </w:rPr>
        <w:t>special</w:t>
      </w:r>
      <w:r>
        <w:rPr>
          <w:i/>
          <w:color w:val="231F20"/>
          <w:spacing w:val="-2"/>
          <w:sz w:val="18"/>
        </w:rPr>
        <w:t xml:space="preserve"> </w:t>
      </w:r>
      <w:r>
        <w:rPr>
          <w:i/>
          <w:color w:val="231F20"/>
          <w:sz w:val="18"/>
        </w:rPr>
        <w:t>taxing</w:t>
      </w:r>
      <w:r>
        <w:rPr>
          <w:i/>
          <w:color w:val="231F20"/>
          <w:spacing w:val="-2"/>
          <w:sz w:val="18"/>
        </w:rPr>
        <w:t xml:space="preserve"> </w:t>
      </w:r>
      <w:r>
        <w:rPr>
          <w:i/>
          <w:color w:val="231F20"/>
          <w:sz w:val="18"/>
        </w:rPr>
        <w:t>units</w:t>
      </w:r>
      <w:r>
        <w:rPr>
          <w:i/>
          <w:color w:val="231F20"/>
          <w:spacing w:val="-2"/>
          <w:sz w:val="18"/>
        </w:rPr>
        <w:t xml:space="preserve"> </w:t>
      </w:r>
      <w:r>
        <w:rPr>
          <w:i/>
          <w:color w:val="231F20"/>
          <w:sz w:val="18"/>
        </w:rPr>
        <w:t>or</w:t>
      </w:r>
      <w:r>
        <w:rPr>
          <w:i/>
          <w:color w:val="231F20"/>
          <w:spacing w:val="-2"/>
          <w:sz w:val="18"/>
        </w:rPr>
        <w:t xml:space="preserve"> </w:t>
      </w:r>
      <w:r>
        <w:rPr>
          <w:i/>
          <w:color w:val="231F20"/>
          <w:sz w:val="18"/>
        </w:rPr>
        <w:t>to</w:t>
      </w:r>
      <w:r>
        <w:rPr>
          <w:i/>
          <w:color w:val="231F20"/>
          <w:spacing w:val="-2"/>
          <w:sz w:val="18"/>
        </w:rPr>
        <w:t xml:space="preserve"> </w:t>
      </w:r>
      <w:r>
        <w:rPr>
          <w:i/>
          <w:color w:val="231F20"/>
          <w:sz w:val="18"/>
        </w:rPr>
        <w:t>a</w:t>
      </w:r>
      <w:r>
        <w:rPr>
          <w:i/>
          <w:color w:val="231F20"/>
          <w:spacing w:val="-2"/>
          <w:sz w:val="18"/>
        </w:rPr>
        <w:t xml:space="preserve"> </w:t>
      </w:r>
      <w:r>
        <w:rPr>
          <w:i/>
          <w:color w:val="231F20"/>
          <w:sz w:val="18"/>
        </w:rPr>
        <w:t>municipality</w:t>
      </w:r>
      <w:r>
        <w:rPr>
          <w:i/>
          <w:color w:val="231F20"/>
          <w:spacing w:val="-2"/>
          <w:sz w:val="18"/>
        </w:rPr>
        <w:t xml:space="preserve"> </w:t>
      </w:r>
      <w:r>
        <w:rPr>
          <w:i/>
          <w:color w:val="231F20"/>
          <w:sz w:val="18"/>
        </w:rPr>
        <w:t>with</w:t>
      </w:r>
      <w:r>
        <w:rPr>
          <w:i/>
          <w:color w:val="231F20"/>
          <w:spacing w:val="-2"/>
          <w:sz w:val="18"/>
        </w:rPr>
        <w:t xml:space="preserve"> </w:t>
      </w:r>
      <w:r>
        <w:rPr>
          <w:i/>
          <w:color w:val="231F20"/>
          <w:sz w:val="18"/>
        </w:rPr>
        <w:t>a</w:t>
      </w:r>
      <w:r>
        <w:rPr>
          <w:i/>
          <w:color w:val="231F20"/>
          <w:spacing w:val="-2"/>
          <w:sz w:val="18"/>
        </w:rPr>
        <w:t xml:space="preserve"> </w:t>
      </w:r>
      <w:r>
        <w:rPr>
          <w:i/>
          <w:color w:val="231F20"/>
          <w:sz w:val="18"/>
        </w:rPr>
        <w:t>population</w:t>
      </w:r>
      <w:r>
        <w:rPr>
          <w:i/>
          <w:color w:val="231F20"/>
          <w:spacing w:val="-2"/>
          <w:sz w:val="18"/>
        </w:rPr>
        <w:t xml:space="preserve"> </w:t>
      </w:r>
      <w:r>
        <w:rPr>
          <w:i/>
          <w:color w:val="231F20"/>
          <w:sz w:val="18"/>
        </w:rPr>
        <w:t>of</w:t>
      </w:r>
      <w:r>
        <w:rPr>
          <w:i/>
          <w:color w:val="231F20"/>
          <w:spacing w:val="-2"/>
          <w:sz w:val="18"/>
        </w:rPr>
        <w:t xml:space="preserve"> </w:t>
      </w:r>
      <w:r>
        <w:rPr>
          <w:i/>
          <w:color w:val="231F20"/>
          <w:sz w:val="18"/>
        </w:rPr>
        <w:t>less</w:t>
      </w:r>
      <w:r>
        <w:rPr>
          <w:i/>
          <w:color w:val="231F20"/>
          <w:spacing w:val="-2"/>
          <w:sz w:val="18"/>
        </w:rPr>
        <w:t xml:space="preserve"> </w:t>
      </w:r>
      <w:r>
        <w:rPr>
          <w:i/>
          <w:color w:val="231F20"/>
          <w:sz w:val="18"/>
        </w:rPr>
        <w:t>than</w:t>
      </w:r>
      <w:r>
        <w:rPr>
          <w:i/>
          <w:color w:val="231F20"/>
          <w:spacing w:val="-2"/>
          <w:sz w:val="18"/>
        </w:rPr>
        <w:t xml:space="preserve"> </w:t>
      </w:r>
      <w:r>
        <w:rPr>
          <w:i/>
          <w:color w:val="231F20"/>
          <w:sz w:val="18"/>
        </w:rPr>
        <w:t>30,000</w:t>
      </w:r>
      <w:r>
        <w:rPr>
          <w:i/>
          <w:color w:val="231F20"/>
          <w:spacing w:val="-2"/>
          <w:sz w:val="18"/>
        </w:rPr>
        <w:t xml:space="preserve"> </w:t>
      </w:r>
      <w:r>
        <w:rPr>
          <w:i/>
          <w:color w:val="231F20"/>
          <w:sz w:val="18"/>
        </w:rPr>
        <w:t>regardless</w:t>
      </w:r>
      <w:r>
        <w:rPr>
          <w:i/>
          <w:color w:val="231F20"/>
          <w:spacing w:val="-2"/>
          <w:sz w:val="18"/>
        </w:rPr>
        <w:t xml:space="preserve"> </w:t>
      </w:r>
      <w:r>
        <w:rPr>
          <w:i/>
          <w:color w:val="231F20"/>
          <w:sz w:val="18"/>
        </w:rPr>
        <w:t>of whether it is a special taxing unit.</w:t>
      </w:r>
    </w:p>
    <w:p w14:paraId="28EB982F" w14:textId="10DCFA82" w:rsidR="002F2A1B" w:rsidRDefault="00000000">
      <w:pPr>
        <w:pStyle w:val="BodyText"/>
        <w:tabs>
          <w:tab w:val="left" w:pos="5153"/>
        </w:tabs>
        <w:spacing w:before="116"/>
        <w:ind w:left="219"/>
      </w:pPr>
      <w:r>
        <w:rPr>
          <w:color w:val="231F20"/>
        </w:rPr>
        <w:t>A</w:t>
      </w:r>
      <w:r>
        <w:rPr>
          <w:color w:val="231F20"/>
          <w:spacing w:val="-6"/>
        </w:rPr>
        <w:t xml:space="preserve"> </w:t>
      </w:r>
      <w:r>
        <w:rPr>
          <w:color w:val="231F20"/>
        </w:rPr>
        <w:t>tax</w:t>
      </w:r>
      <w:r>
        <w:rPr>
          <w:color w:val="231F20"/>
          <w:spacing w:val="4"/>
        </w:rPr>
        <w:t xml:space="preserve"> </w:t>
      </w:r>
      <w:r>
        <w:rPr>
          <w:color w:val="231F20"/>
        </w:rPr>
        <w:t>rate</w:t>
      </w:r>
      <w:r>
        <w:rPr>
          <w:color w:val="231F20"/>
          <w:spacing w:val="4"/>
        </w:rPr>
        <w:t xml:space="preserve"> </w:t>
      </w:r>
      <w:r>
        <w:rPr>
          <w:color w:val="231F20"/>
        </w:rPr>
        <w:t>of</w:t>
      </w:r>
      <w:r>
        <w:rPr>
          <w:color w:val="231F20"/>
          <w:spacing w:val="5"/>
        </w:rPr>
        <w:t xml:space="preserve"> </w:t>
      </w:r>
      <w:r>
        <w:rPr>
          <w:color w:val="231F20"/>
          <w:spacing w:val="-10"/>
        </w:rPr>
        <w:t>$</w:t>
      </w:r>
      <w:r w:rsidR="00AD5BCD">
        <w:rPr>
          <w:color w:val="231F20"/>
          <w:spacing w:val="-10"/>
        </w:rPr>
        <w:t xml:space="preserve">      0.72945</w:t>
      </w:r>
      <w:r w:rsidR="00AD5BCD" w:rsidRPr="00AD5BCD">
        <w:rPr>
          <w:color w:val="231F20"/>
        </w:rPr>
        <w:t xml:space="preserve"> per</w:t>
      </w:r>
      <w:r>
        <w:rPr>
          <w:color w:val="231F20"/>
          <w:spacing w:val="3"/>
        </w:rPr>
        <w:t xml:space="preserve"> </w:t>
      </w:r>
      <w:r>
        <w:rPr>
          <w:color w:val="231F20"/>
        </w:rPr>
        <w:t>$100</w:t>
      </w:r>
      <w:r>
        <w:rPr>
          <w:color w:val="231F20"/>
          <w:spacing w:val="3"/>
        </w:rPr>
        <w:t xml:space="preserve"> </w:t>
      </w:r>
      <w:r>
        <w:rPr>
          <w:color w:val="231F20"/>
        </w:rPr>
        <w:t>valuation</w:t>
      </w:r>
      <w:r>
        <w:rPr>
          <w:color w:val="231F20"/>
          <w:spacing w:val="3"/>
        </w:rPr>
        <w:t xml:space="preserve"> </w:t>
      </w:r>
      <w:r>
        <w:rPr>
          <w:color w:val="231F20"/>
        </w:rPr>
        <w:t>has</w:t>
      </w:r>
      <w:r>
        <w:rPr>
          <w:color w:val="231F20"/>
          <w:spacing w:val="3"/>
        </w:rPr>
        <w:t xml:space="preserve"> </w:t>
      </w:r>
      <w:r>
        <w:rPr>
          <w:color w:val="231F20"/>
        </w:rPr>
        <w:t>been</w:t>
      </w:r>
      <w:r>
        <w:rPr>
          <w:color w:val="231F20"/>
          <w:spacing w:val="3"/>
        </w:rPr>
        <w:t xml:space="preserve"> </w:t>
      </w:r>
      <w:r>
        <w:rPr>
          <w:color w:val="231F20"/>
        </w:rPr>
        <w:t>proposed</w:t>
      </w:r>
      <w:r>
        <w:rPr>
          <w:color w:val="231F20"/>
          <w:spacing w:val="3"/>
        </w:rPr>
        <w:t xml:space="preserve"> </w:t>
      </w:r>
      <w:r>
        <w:rPr>
          <w:color w:val="231F20"/>
        </w:rPr>
        <w:t>by</w:t>
      </w:r>
      <w:r>
        <w:rPr>
          <w:color w:val="231F20"/>
          <w:spacing w:val="3"/>
        </w:rPr>
        <w:t xml:space="preserve"> </w:t>
      </w:r>
      <w:r>
        <w:rPr>
          <w:color w:val="231F20"/>
        </w:rPr>
        <w:t>the</w:t>
      </w:r>
      <w:r>
        <w:rPr>
          <w:color w:val="231F20"/>
          <w:spacing w:val="3"/>
        </w:rPr>
        <w:t xml:space="preserve"> </w:t>
      </w:r>
      <w:r>
        <w:rPr>
          <w:color w:val="231F20"/>
        </w:rPr>
        <w:t>governing</w:t>
      </w:r>
      <w:r>
        <w:rPr>
          <w:color w:val="231F20"/>
          <w:spacing w:val="3"/>
        </w:rPr>
        <w:t xml:space="preserve"> </w:t>
      </w:r>
      <w:r>
        <w:rPr>
          <w:color w:val="231F20"/>
        </w:rPr>
        <w:t>body</w:t>
      </w:r>
      <w:r>
        <w:rPr>
          <w:color w:val="231F20"/>
          <w:spacing w:val="3"/>
        </w:rPr>
        <w:t xml:space="preserve"> </w:t>
      </w:r>
      <w:r>
        <w:rPr>
          <w:color w:val="231F20"/>
        </w:rPr>
        <w:t>of</w:t>
      </w:r>
      <w:r w:rsidR="00AD5BCD">
        <w:rPr>
          <w:color w:val="231F20"/>
        </w:rPr>
        <w:t xml:space="preserve"> Jeff Davis County</w:t>
      </w:r>
    </w:p>
    <w:p w14:paraId="7139FB91" w14:textId="08831A8E" w:rsidR="002F2A1B" w:rsidRDefault="002F2A1B">
      <w:pPr>
        <w:pStyle w:val="BodyText"/>
        <w:spacing w:before="9"/>
        <w:rPr>
          <w:sz w:val="26"/>
        </w:rPr>
      </w:pPr>
    </w:p>
    <w:p w14:paraId="5874E83A" w14:textId="77777777" w:rsidR="002F2A1B" w:rsidRDefault="002F2A1B">
      <w:pPr>
        <w:pStyle w:val="BodyText"/>
        <w:spacing w:before="10"/>
        <w:rPr>
          <w:sz w:val="12"/>
        </w:rPr>
      </w:pPr>
    </w:p>
    <w:p w14:paraId="17FDF155" w14:textId="4EE9379E" w:rsidR="002F2A1B" w:rsidRDefault="00000000">
      <w:pPr>
        <w:pStyle w:val="BodyText"/>
        <w:tabs>
          <w:tab w:val="left" w:pos="5428"/>
          <w:tab w:val="left" w:leader="underscore" w:pos="7489"/>
        </w:tabs>
        <w:spacing w:before="95"/>
        <w:ind w:left="2329"/>
      </w:pPr>
      <w:r>
        <w:rPr>
          <w:color w:val="231F20"/>
        </w:rPr>
        <w:t>PROPOSED</w:t>
      </w:r>
      <w:r>
        <w:rPr>
          <w:color w:val="231F20"/>
          <w:spacing w:val="-12"/>
        </w:rPr>
        <w:t xml:space="preserve"> </w:t>
      </w:r>
      <w:r>
        <w:rPr>
          <w:color w:val="231F20"/>
        </w:rPr>
        <w:t>TAX</w:t>
      </w:r>
      <w:r>
        <w:rPr>
          <w:color w:val="231F20"/>
          <w:spacing w:val="-5"/>
        </w:rPr>
        <w:t xml:space="preserve"> </w:t>
      </w:r>
      <w:r>
        <w:rPr>
          <w:color w:val="231F20"/>
          <w:spacing w:val="-4"/>
        </w:rPr>
        <w:t>RATE</w:t>
      </w:r>
      <w:r>
        <w:rPr>
          <w:color w:val="231F20"/>
        </w:rPr>
        <w:tab/>
      </w:r>
      <w:r>
        <w:rPr>
          <w:color w:val="231F20"/>
          <w:spacing w:val="-10"/>
        </w:rPr>
        <w:t>$</w:t>
      </w:r>
      <w:r w:rsidR="00AD5BCD">
        <w:rPr>
          <w:color w:val="231F20"/>
          <w:spacing w:val="-10"/>
        </w:rPr>
        <w:t xml:space="preserve">                0.72945</w:t>
      </w:r>
      <w:r w:rsidR="00AD5BCD">
        <w:rPr>
          <w:color w:val="231F20"/>
        </w:rPr>
        <w:t xml:space="preserve">              </w:t>
      </w:r>
      <w:r>
        <w:rPr>
          <w:color w:val="231F20"/>
        </w:rPr>
        <w:t>per</w:t>
      </w:r>
      <w:r>
        <w:rPr>
          <w:color w:val="231F20"/>
          <w:spacing w:val="3"/>
        </w:rPr>
        <w:t xml:space="preserve"> </w:t>
      </w:r>
      <w:r>
        <w:rPr>
          <w:color w:val="231F20"/>
          <w:spacing w:val="-4"/>
        </w:rPr>
        <w:t>$100</w:t>
      </w:r>
    </w:p>
    <w:p w14:paraId="042011D0" w14:textId="521A3E3D" w:rsidR="002F2A1B" w:rsidRDefault="00000000">
      <w:pPr>
        <w:pStyle w:val="BodyText"/>
        <w:tabs>
          <w:tab w:val="left" w:pos="5428"/>
          <w:tab w:val="left" w:leader="underscore" w:pos="7489"/>
        </w:tabs>
        <w:spacing w:before="143"/>
        <w:ind w:left="2329"/>
      </w:pPr>
      <w:r>
        <w:rPr>
          <w:color w:val="231F20"/>
        </w:rPr>
        <w:t>NO-NEW-REVENUE</w:t>
      </w:r>
      <w:r>
        <w:rPr>
          <w:color w:val="231F20"/>
          <w:spacing w:val="-10"/>
        </w:rPr>
        <w:t xml:space="preserve"> </w:t>
      </w:r>
      <w:r>
        <w:rPr>
          <w:color w:val="231F20"/>
        </w:rPr>
        <w:t>TAX</w:t>
      </w:r>
      <w:r>
        <w:rPr>
          <w:color w:val="231F20"/>
          <w:spacing w:val="-4"/>
        </w:rPr>
        <w:t xml:space="preserve"> RATE</w:t>
      </w:r>
      <w:r>
        <w:rPr>
          <w:color w:val="231F20"/>
        </w:rPr>
        <w:tab/>
      </w:r>
      <w:r>
        <w:rPr>
          <w:color w:val="231F20"/>
          <w:spacing w:val="-10"/>
        </w:rPr>
        <w:t>$</w:t>
      </w:r>
      <w:r w:rsidR="00AD5BCD">
        <w:rPr>
          <w:color w:val="231F20"/>
          <w:spacing w:val="-10"/>
        </w:rPr>
        <w:t xml:space="preserve">                0.64335                  </w:t>
      </w:r>
      <w:r>
        <w:rPr>
          <w:color w:val="231F20"/>
        </w:rPr>
        <w:t>per</w:t>
      </w:r>
      <w:r>
        <w:rPr>
          <w:color w:val="231F20"/>
          <w:spacing w:val="3"/>
        </w:rPr>
        <w:t xml:space="preserve"> </w:t>
      </w:r>
      <w:proofErr w:type="gramStart"/>
      <w:r>
        <w:rPr>
          <w:color w:val="231F20"/>
          <w:spacing w:val="-4"/>
        </w:rPr>
        <w:t>$100</w:t>
      </w:r>
      <w:proofErr w:type="gramEnd"/>
    </w:p>
    <w:p w14:paraId="5D581A6C" w14:textId="73B1AE25" w:rsidR="002F2A1B" w:rsidRDefault="00000000">
      <w:pPr>
        <w:pStyle w:val="BodyText"/>
        <w:tabs>
          <w:tab w:val="left" w:pos="5428"/>
          <w:tab w:val="left" w:leader="underscore" w:pos="7489"/>
        </w:tabs>
        <w:spacing w:before="143"/>
        <w:ind w:left="2329"/>
      </w:pPr>
      <w:r>
        <w:rPr>
          <w:color w:val="231F20"/>
          <w:spacing w:val="-2"/>
        </w:rPr>
        <w:t>VOTER-APPROVAL</w:t>
      </w:r>
      <w:r>
        <w:rPr>
          <w:color w:val="231F20"/>
          <w:spacing w:val="-5"/>
        </w:rPr>
        <w:t xml:space="preserve"> </w:t>
      </w:r>
      <w:r>
        <w:rPr>
          <w:color w:val="231F20"/>
          <w:spacing w:val="-2"/>
        </w:rPr>
        <w:t>TAX</w:t>
      </w:r>
      <w:r>
        <w:rPr>
          <w:color w:val="231F20"/>
          <w:spacing w:val="8"/>
        </w:rPr>
        <w:t xml:space="preserve"> </w:t>
      </w:r>
      <w:r>
        <w:rPr>
          <w:color w:val="231F20"/>
          <w:spacing w:val="-4"/>
        </w:rPr>
        <w:t>RATE</w:t>
      </w:r>
      <w:r>
        <w:rPr>
          <w:color w:val="231F20"/>
        </w:rPr>
        <w:tab/>
      </w:r>
      <w:r>
        <w:rPr>
          <w:color w:val="231F20"/>
          <w:spacing w:val="-10"/>
        </w:rPr>
        <w:t>$</w:t>
      </w:r>
      <w:r w:rsidR="00AD5BCD">
        <w:rPr>
          <w:color w:val="231F20"/>
          <w:spacing w:val="-10"/>
        </w:rPr>
        <w:t xml:space="preserve">                0.72945</w:t>
      </w:r>
      <w:r w:rsidR="00AD5BCD">
        <w:rPr>
          <w:color w:val="231F20"/>
        </w:rPr>
        <w:t xml:space="preserve">              </w:t>
      </w:r>
      <w:r>
        <w:rPr>
          <w:color w:val="231F20"/>
        </w:rPr>
        <w:t>per</w:t>
      </w:r>
      <w:r>
        <w:rPr>
          <w:color w:val="231F20"/>
          <w:spacing w:val="3"/>
        </w:rPr>
        <w:t xml:space="preserve"> </w:t>
      </w:r>
      <w:r>
        <w:rPr>
          <w:color w:val="231F20"/>
          <w:spacing w:val="-4"/>
        </w:rPr>
        <w:t>$100</w:t>
      </w:r>
    </w:p>
    <w:p w14:paraId="17FA947A" w14:textId="59183BFB" w:rsidR="002F2A1B" w:rsidRDefault="00000000">
      <w:pPr>
        <w:pStyle w:val="BodyText"/>
        <w:tabs>
          <w:tab w:val="left" w:pos="5428"/>
          <w:tab w:val="left" w:leader="underscore" w:pos="7486"/>
        </w:tabs>
        <w:spacing w:before="143"/>
        <w:ind w:left="2329"/>
      </w:pPr>
      <w:r>
        <w:rPr>
          <w:color w:val="231F20"/>
        </w:rPr>
        <w:t>DE</w:t>
      </w:r>
      <w:r>
        <w:rPr>
          <w:color w:val="231F20"/>
          <w:spacing w:val="3"/>
        </w:rPr>
        <w:t xml:space="preserve"> </w:t>
      </w:r>
      <w:r>
        <w:rPr>
          <w:color w:val="231F20"/>
        </w:rPr>
        <w:t>MINIMIS</w:t>
      </w:r>
      <w:r>
        <w:rPr>
          <w:color w:val="231F20"/>
          <w:spacing w:val="4"/>
        </w:rPr>
        <w:t xml:space="preserve"> </w:t>
      </w:r>
      <w:r>
        <w:rPr>
          <w:color w:val="231F20"/>
          <w:spacing w:val="-4"/>
        </w:rPr>
        <w:t>RATE</w:t>
      </w:r>
      <w:r>
        <w:rPr>
          <w:color w:val="231F20"/>
        </w:rPr>
        <w:tab/>
      </w:r>
      <w:r>
        <w:rPr>
          <w:color w:val="231F20"/>
          <w:spacing w:val="-10"/>
        </w:rPr>
        <w:t>$</w:t>
      </w:r>
      <w:r w:rsidR="00AD5BCD">
        <w:rPr>
          <w:color w:val="231F20"/>
          <w:spacing w:val="-10"/>
        </w:rPr>
        <w:t xml:space="preserve">                0.81405</w:t>
      </w:r>
      <w:r w:rsidR="00AD5BCD">
        <w:rPr>
          <w:color w:val="231F20"/>
        </w:rPr>
        <w:t xml:space="preserve">              </w:t>
      </w:r>
      <w:r>
        <w:rPr>
          <w:color w:val="231F20"/>
        </w:rPr>
        <w:t>per</w:t>
      </w:r>
      <w:r>
        <w:rPr>
          <w:color w:val="231F20"/>
          <w:spacing w:val="3"/>
        </w:rPr>
        <w:t xml:space="preserve"> </w:t>
      </w:r>
      <w:r>
        <w:rPr>
          <w:color w:val="231F20"/>
          <w:spacing w:val="-4"/>
        </w:rPr>
        <w:t>$100</w:t>
      </w:r>
    </w:p>
    <w:p w14:paraId="031ECDBD" w14:textId="77777777" w:rsidR="002F2A1B" w:rsidRDefault="002F2A1B">
      <w:pPr>
        <w:pStyle w:val="BodyText"/>
        <w:spacing w:before="8"/>
        <w:rPr>
          <w:sz w:val="12"/>
        </w:rPr>
      </w:pPr>
    </w:p>
    <w:p w14:paraId="4FC76EBA" w14:textId="4730E7DA" w:rsidR="002F2A1B" w:rsidRDefault="00000000">
      <w:pPr>
        <w:pStyle w:val="BodyText"/>
        <w:tabs>
          <w:tab w:val="left" w:pos="7475"/>
        </w:tabs>
        <w:spacing w:before="95" w:line="198" w:lineRule="exact"/>
        <w:ind w:left="220"/>
      </w:pPr>
      <w:r>
        <w:rPr>
          <w:color w:val="231F20"/>
        </w:rPr>
        <w:t>The</w:t>
      </w:r>
      <w:r>
        <w:rPr>
          <w:color w:val="231F20"/>
          <w:spacing w:val="4"/>
        </w:rPr>
        <w:t xml:space="preserve"> </w:t>
      </w:r>
      <w:r>
        <w:rPr>
          <w:color w:val="231F20"/>
        </w:rPr>
        <w:t>no-new-revenue</w:t>
      </w:r>
      <w:r>
        <w:rPr>
          <w:color w:val="231F20"/>
          <w:spacing w:val="4"/>
        </w:rPr>
        <w:t xml:space="preserve"> </w:t>
      </w:r>
      <w:r>
        <w:rPr>
          <w:color w:val="231F20"/>
        </w:rPr>
        <w:t>tax</w:t>
      </w:r>
      <w:r>
        <w:rPr>
          <w:color w:val="231F20"/>
          <w:spacing w:val="4"/>
        </w:rPr>
        <w:t xml:space="preserve"> </w:t>
      </w:r>
      <w:r>
        <w:rPr>
          <w:color w:val="231F20"/>
        </w:rPr>
        <w:t>rate</w:t>
      </w:r>
      <w:r>
        <w:rPr>
          <w:color w:val="231F20"/>
          <w:spacing w:val="4"/>
        </w:rPr>
        <w:t xml:space="preserve"> </w:t>
      </w:r>
      <w:r>
        <w:rPr>
          <w:color w:val="231F20"/>
        </w:rPr>
        <w:t>is</w:t>
      </w:r>
      <w:r>
        <w:rPr>
          <w:color w:val="231F20"/>
          <w:spacing w:val="4"/>
        </w:rPr>
        <w:t xml:space="preserve"> </w:t>
      </w:r>
      <w:r>
        <w:rPr>
          <w:color w:val="231F20"/>
        </w:rPr>
        <w:t>the</w:t>
      </w:r>
      <w:r>
        <w:rPr>
          <w:color w:val="231F20"/>
          <w:spacing w:val="4"/>
        </w:rPr>
        <w:t xml:space="preserve"> </w:t>
      </w:r>
      <w:r>
        <w:rPr>
          <w:color w:val="231F20"/>
        </w:rPr>
        <w:t>tax</w:t>
      </w:r>
      <w:r>
        <w:rPr>
          <w:color w:val="231F20"/>
          <w:spacing w:val="4"/>
        </w:rPr>
        <w:t xml:space="preserve"> </w:t>
      </w:r>
      <w:r>
        <w:rPr>
          <w:color w:val="231F20"/>
        </w:rPr>
        <w:t>rate</w:t>
      </w:r>
      <w:r>
        <w:rPr>
          <w:color w:val="231F20"/>
          <w:spacing w:val="4"/>
        </w:rPr>
        <w:t xml:space="preserve"> </w:t>
      </w:r>
      <w:r>
        <w:rPr>
          <w:color w:val="231F20"/>
        </w:rPr>
        <w:t>for</w:t>
      </w:r>
      <w:r>
        <w:rPr>
          <w:color w:val="231F20"/>
          <w:spacing w:val="4"/>
        </w:rPr>
        <w:t xml:space="preserve"> </w:t>
      </w:r>
      <w:r>
        <w:rPr>
          <w:color w:val="231F20"/>
        </w:rPr>
        <w:t>the</w:t>
      </w:r>
      <w:r>
        <w:rPr>
          <w:color w:val="231F20"/>
          <w:spacing w:val="4"/>
        </w:rPr>
        <w:t xml:space="preserve"> </w:t>
      </w:r>
      <w:r w:rsidR="00AD5BCD">
        <w:rPr>
          <w:color w:val="231F20"/>
          <w:spacing w:val="4"/>
        </w:rPr>
        <w:t>2023-24</w:t>
      </w:r>
      <w:r>
        <w:rPr>
          <w:color w:val="231F20"/>
          <w:spacing w:val="5"/>
        </w:rPr>
        <w:t xml:space="preserve"> </w:t>
      </w:r>
      <w:r>
        <w:rPr>
          <w:color w:val="231F20"/>
        </w:rPr>
        <w:t>tax</w:t>
      </w:r>
      <w:r>
        <w:rPr>
          <w:color w:val="231F20"/>
          <w:spacing w:val="5"/>
        </w:rPr>
        <w:t xml:space="preserve"> </w:t>
      </w:r>
      <w:r>
        <w:rPr>
          <w:color w:val="231F20"/>
        </w:rPr>
        <w:t>year</w:t>
      </w:r>
      <w:r>
        <w:rPr>
          <w:color w:val="231F20"/>
          <w:spacing w:val="5"/>
        </w:rPr>
        <w:t xml:space="preserve"> </w:t>
      </w:r>
      <w:r>
        <w:rPr>
          <w:color w:val="231F20"/>
        </w:rPr>
        <w:t>that</w:t>
      </w:r>
      <w:r>
        <w:rPr>
          <w:color w:val="231F20"/>
          <w:spacing w:val="5"/>
        </w:rPr>
        <w:t xml:space="preserve"> </w:t>
      </w:r>
      <w:r>
        <w:rPr>
          <w:color w:val="231F20"/>
        </w:rPr>
        <w:t>will</w:t>
      </w:r>
      <w:r>
        <w:rPr>
          <w:color w:val="231F20"/>
          <w:spacing w:val="5"/>
        </w:rPr>
        <w:t xml:space="preserve"> </w:t>
      </w:r>
      <w:r>
        <w:rPr>
          <w:color w:val="231F20"/>
        </w:rPr>
        <w:t>raise</w:t>
      </w:r>
      <w:r>
        <w:rPr>
          <w:color w:val="231F20"/>
          <w:spacing w:val="5"/>
        </w:rPr>
        <w:t xml:space="preserve"> </w:t>
      </w:r>
      <w:r>
        <w:rPr>
          <w:color w:val="231F20"/>
        </w:rPr>
        <w:t>the</w:t>
      </w:r>
      <w:r>
        <w:rPr>
          <w:color w:val="231F20"/>
          <w:spacing w:val="5"/>
        </w:rPr>
        <w:t xml:space="preserve"> </w:t>
      </w:r>
      <w:r>
        <w:rPr>
          <w:color w:val="231F20"/>
        </w:rPr>
        <w:t>same</w:t>
      </w:r>
      <w:r>
        <w:rPr>
          <w:color w:val="231F20"/>
          <w:spacing w:val="5"/>
        </w:rPr>
        <w:t xml:space="preserve"> </w:t>
      </w:r>
      <w:proofErr w:type="gramStart"/>
      <w:r>
        <w:rPr>
          <w:color w:val="231F20"/>
        </w:rPr>
        <w:t>amount</w:t>
      </w:r>
      <w:proofErr w:type="gramEnd"/>
    </w:p>
    <w:p w14:paraId="5F68EB2C" w14:textId="545EFCFA" w:rsidR="002F2A1B" w:rsidRPr="00AD5BCD" w:rsidRDefault="00000000" w:rsidP="00AD5BCD">
      <w:pPr>
        <w:pStyle w:val="BodyText"/>
        <w:tabs>
          <w:tab w:val="left" w:pos="7444"/>
        </w:tabs>
        <w:spacing w:before="70" w:line="198" w:lineRule="exact"/>
        <w:ind w:left="220"/>
      </w:pPr>
      <w:r>
        <w:rPr>
          <w:color w:val="231F20"/>
        </w:rPr>
        <w:t>of</w:t>
      </w:r>
      <w:r>
        <w:rPr>
          <w:color w:val="231F20"/>
          <w:spacing w:val="6"/>
        </w:rPr>
        <w:t xml:space="preserve"> </w:t>
      </w:r>
      <w:r>
        <w:rPr>
          <w:color w:val="231F20"/>
        </w:rPr>
        <w:t>property</w:t>
      </w:r>
      <w:r>
        <w:rPr>
          <w:color w:val="231F20"/>
          <w:spacing w:val="6"/>
        </w:rPr>
        <w:t xml:space="preserve"> </w:t>
      </w:r>
      <w:r>
        <w:rPr>
          <w:color w:val="231F20"/>
        </w:rPr>
        <w:t>tax</w:t>
      </w:r>
      <w:r>
        <w:rPr>
          <w:color w:val="231F20"/>
          <w:spacing w:val="6"/>
        </w:rPr>
        <w:t xml:space="preserve"> </w:t>
      </w:r>
      <w:r>
        <w:rPr>
          <w:color w:val="231F20"/>
        </w:rPr>
        <w:t>revenue</w:t>
      </w:r>
      <w:r>
        <w:rPr>
          <w:color w:val="231F20"/>
          <w:spacing w:val="6"/>
        </w:rPr>
        <w:t xml:space="preserve"> </w:t>
      </w:r>
      <w:r>
        <w:rPr>
          <w:color w:val="231F20"/>
        </w:rPr>
        <w:t xml:space="preserve">for </w:t>
      </w:r>
      <w:r w:rsidR="00AD5BCD">
        <w:rPr>
          <w:color w:val="231F20"/>
        </w:rPr>
        <w:t>Jeff Davis County</w:t>
      </w:r>
      <w:r>
        <w:rPr>
          <w:color w:val="231F20"/>
          <w:spacing w:val="6"/>
        </w:rPr>
        <w:t xml:space="preserve"> </w:t>
      </w:r>
      <w:r>
        <w:rPr>
          <w:color w:val="231F20"/>
        </w:rPr>
        <w:t>from</w:t>
      </w:r>
      <w:r>
        <w:rPr>
          <w:color w:val="231F20"/>
          <w:spacing w:val="6"/>
        </w:rPr>
        <w:t xml:space="preserve"> </w:t>
      </w:r>
      <w:r>
        <w:rPr>
          <w:color w:val="231F20"/>
        </w:rPr>
        <w:t>the</w:t>
      </w:r>
      <w:r>
        <w:rPr>
          <w:color w:val="231F20"/>
          <w:spacing w:val="6"/>
        </w:rPr>
        <w:t xml:space="preserve"> </w:t>
      </w:r>
      <w:r>
        <w:rPr>
          <w:color w:val="231F20"/>
        </w:rPr>
        <w:t>same</w:t>
      </w:r>
      <w:r>
        <w:rPr>
          <w:color w:val="231F20"/>
          <w:spacing w:val="6"/>
        </w:rPr>
        <w:t xml:space="preserve"> </w:t>
      </w:r>
      <w:r>
        <w:rPr>
          <w:color w:val="231F20"/>
        </w:rPr>
        <w:t>properties</w:t>
      </w:r>
      <w:r>
        <w:rPr>
          <w:color w:val="231F20"/>
          <w:spacing w:val="6"/>
        </w:rPr>
        <w:t xml:space="preserve"> </w:t>
      </w:r>
      <w:r>
        <w:rPr>
          <w:color w:val="231F20"/>
        </w:rPr>
        <w:t>in</w:t>
      </w:r>
      <w:r>
        <w:rPr>
          <w:color w:val="231F20"/>
          <w:spacing w:val="6"/>
        </w:rPr>
        <w:t xml:space="preserve"> </w:t>
      </w:r>
      <w:r>
        <w:rPr>
          <w:color w:val="231F20"/>
        </w:rPr>
        <w:t>both</w:t>
      </w:r>
    </w:p>
    <w:p w14:paraId="5712EDE5" w14:textId="471CED63" w:rsidR="002F2A1B" w:rsidRDefault="00000000">
      <w:pPr>
        <w:pStyle w:val="BodyText"/>
        <w:tabs>
          <w:tab w:val="left" w:pos="2940"/>
          <w:tab w:val="left" w:pos="6662"/>
        </w:tabs>
        <w:spacing w:before="71" w:line="194" w:lineRule="exact"/>
        <w:ind w:left="219"/>
      </w:pPr>
      <w:r>
        <w:rPr>
          <w:color w:val="231F20"/>
        </w:rPr>
        <w:t xml:space="preserve">the </w:t>
      </w:r>
      <w:r w:rsidR="00AD5BCD">
        <w:rPr>
          <w:color w:val="231F20"/>
        </w:rPr>
        <w:t>2022-23</w:t>
      </w:r>
      <w:r>
        <w:rPr>
          <w:color w:val="231F20"/>
        </w:rPr>
        <w:t xml:space="preserve"> tax year and the </w:t>
      </w:r>
      <w:r w:rsidR="00AD5BCD" w:rsidRPr="00AD5BCD">
        <w:rPr>
          <w:color w:val="231F20"/>
        </w:rPr>
        <w:t>2023-24</w:t>
      </w:r>
      <w:r>
        <w:rPr>
          <w:color w:val="231F20"/>
        </w:rPr>
        <w:t xml:space="preserve"> tax year.</w:t>
      </w:r>
    </w:p>
    <w:p w14:paraId="0C3D4E26" w14:textId="15140ACD" w:rsidR="002F2A1B" w:rsidRDefault="00000000">
      <w:pPr>
        <w:tabs>
          <w:tab w:val="left" w:pos="5010"/>
        </w:tabs>
        <w:spacing w:line="156" w:lineRule="exact"/>
        <w:ind w:left="1141"/>
        <w:rPr>
          <w:rFonts w:ascii="Times New Roman"/>
          <w:i/>
          <w:sz w:val="14"/>
        </w:rPr>
      </w:pPr>
      <w:r>
        <w:rPr>
          <w:rFonts w:ascii="Times New Roman"/>
          <w:i/>
          <w:color w:val="231F20"/>
          <w:sz w:val="14"/>
        </w:rPr>
        <w:tab/>
      </w:r>
    </w:p>
    <w:p w14:paraId="26EBC71F" w14:textId="50BAF58A" w:rsidR="002F2A1B" w:rsidRDefault="00000000">
      <w:pPr>
        <w:pStyle w:val="BodyText"/>
        <w:tabs>
          <w:tab w:val="left" w:pos="8822"/>
        </w:tabs>
        <w:spacing w:before="161" w:line="198" w:lineRule="exact"/>
        <w:ind w:left="220"/>
      </w:pPr>
      <w:r>
        <w:rPr>
          <w:color w:val="231F20"/>
        </w:rPr>
        <w:t>The</w:t>
      </w:r>
      <w:r>
        <w:rPr>
          <w:color w:val="231F20"/>
          <w:spacing w:val="4"/>
        </w:rPr>
        <w:t xml:space="preserve"> </w:t>
      </w:r>
      <w:r>
        <w:rPr>
          <w:color w:val="231F20"/>
        </w:rPr>
        <w:t>voter-approval</w:t>
      </w:r>
      <w:r>
        <w:rPr>
          <w:color w:val="231F20"/>
          <w:spacing w:val="4"/>
        </w:rPr>
        <w:t xml:space="preserve"> </w:t>
      </w:r>
      <w:r>
        <w:rPr>
          <w:color w:val="231F20"/>
        </w:rPr>
        <w:t>tax</w:t>
      </w:r>
      <w:r>
        <w:rPr>
          <w:color w:val="231F20"/>
          <w:spacing w:val="4"/>
        </w:rPr>
        <w:t xml:space="preserve"> </w:t>
      </w:r>
      <w:r>
        <w:rPr>
          <w:color w:val="231F20"/>
        </w:rPr>
        <w:t>rate</w:t>
      </w:r>
      <w:r>
        <w:rPr>
          <w:color w:val="231F20"/>
          <w:spacing w:val="4"/>
        </w:rPr>
        <w:t xml:space="preserve"> </w:t>
      </w:r>
      <w:r>
        <w:rPr>
          <w:color w:val="231F20"/>
        </w:rPr>
        <w:t>is</w:t>
      </w:r>
      <w:r>
        <w:rPr>
          <w:color w:val="231F20"/>
          <w:spacing w:val="4"/>
        </w:rPr>
        <w:t xml:space="preserve"> </w:t>
      </w:r>
      <w:r>
        <w:rPr>
          <w:color w:val="231F20"/>
        </w:rPr>
        <w:t>the</w:t>
      </w:r>
      <w:r>
        <w:rPr>
          <w:color w:val="231F20"/>
          <w:spacing w:val="4"/>
        </w:rPr>
        <w:t xml:space="preserve"> </w:t>
      </w:r>
      <w:r>
        <w:rPr>
          <w:color w:val="231F20"/>
        </w:rPr>
        <w:t>highest</w:t>
      </w:r>
      <w:r>
        <w:rPr>
          <w:color w:val="231F20"/>
          <w:spacing w:val="4"/>
        </w:rPr>
        <w:t xml:space="preserve"> </w:t>
      </w:r>
      <w:r>
        <w:rPr>
          <w:color w:val="231F20"/>
        </w:rPr>
        <w:t>tax</w:t>
      </w:r>
      <w:r>
        <w:rPr>
          <w:color w:val="231F20"/>
          <w:spacing w:val="4"/>
        </w:rPr>
        <w:t xml:space="preserve"> </w:t>
      </w:r>
      <w:r>
        <w:rPr>
          <w:color w:val="231F20"/>
        </w:rPr>
        <w:t>rate</w:t>
      </w:r>
      <w:r>
        <w:rPr>
          <w:color w:val="231F20"/>
          <w:spacing w:val="4"/>
        </w:rPr>
        <w:t xml:space="preserve"> </w:t>
      </w:r>
      <w:r>
        <w:rPr>
          <w:color w:val="231F20"/>
        </w:rPr>
        <w:t>that</w:t>
      </w:r>
      <w:r>
        <w:rPr>
          <w:color w:val="231F20"/>
          <w:spacing w:val="3"/>
        </w:rPr>
        <w:t xml:space="preserve"> </w:t>
      </w:r>
      <w:r w:rsidR="00AD5BCD">
        <w:rPr>
          <w:color w:val="231F20"/>
          <w:spacing w:val="3"/>
        </w:rPr>
        <w:t>Jeff Davis County</w:t>
      </w:r>
      <w:r>
        <w:rPr>
          <w:color w:val="231F20"/>
          <w:spacing w:val="8"/>
        </w:rPr>
        <w:t xml:space="preserve"> </w:t>
      </w:r>
      <w:r>
        <w:rPr>
          <w:color w:val="231F20"/>
        </w:rPr>
        <w:t>may</w:t>
      </w:r>
      <w:r>
        <w:rPr>
          <w:color w:val="231F20"/>
          <w:spacing w:val="8"/>
        </w:rPr>
        <w:t xml:space="preserve"> </w:t>
      </w:r>
      <w:r>
        <w:rPr>
          <w:color w:val="231F20"/>
        </w:rPr>
        <w:t>adopt</w:t>
      </w:r>
      <w:r>
        <w:rPr>
          <w:color w:val="231F20"/>
          <w:spacing w:val="8"/>
        </w:rPr>
        <w:t xml:space="preserve"> </w:t>
      </w:r>
      <w:r>
        <w:rPr>
          <w:color w:val="231F20"/>
        </w:rPr>
        <w:t>without</w:t>
      </w:r>
      <w:r>
        <w:rPr>
          <w:color w:val="231F20"/>
          <w:spacing w:val="8"/>
        </w:rPr>
        <w:t xml:space="preserve"> </w:t>
      </w:r>
      <w:proofErr w:type="gramStart"/>
      <w:r>
        <w:rPr>
          <w:color w:val="231F20"/>
        </w:rPr>
        <w:t>holding</w:t>
      </w:r>
      <w:proofErr w:type="gramEnd"/>
    </w:p>
    <w:p w14:paraId="205C1B22" w14:textId="56EF3DA7" w:rsidR="002F2A1B" w:rsidRDefault="00000000">
      <w:pPr>
        <w:pStyle w:val="BodyText"/>
        <w:tabs>
          <w:tab w:val="left" w:pos="9846"/>
        </w:tabs>
        <w:spacing w:before="70" w:line="198" w:lineRule="exact"/>
        <w:ind w:left="220"/>
      </w:pPr>
      <w:r>
        <w:rPr>
          <w:color w:val="231F20"/>
        </w:rPr>
        <w:t>an</w:t>
      </w:r>
      <w:r>
        <w:rPr>
          <w:color w:val="231F20"/>
          <w:spacing w:val="4"/>
        </w:rPr>
        <w:t xml:space="preserve"> </w:t>
      </w:r>
      <w:r>
        <w:rPr>
          <w:color w:val="231F20"/>
        </w:rPr>
        <w:t>election</w:t>
      </w:r>
      <w:r>
        <w:rPr>
          <w:color w:val="231F20"/>
          <w:spacing w:val="4"/>
        </w:rPr>
        <w:t xml:space="preserve"> </w:t>
      </w:r>
      <w:r>
        <w:rPr>
          <w:color w:val="231F20"/>
        </w:rPr>
        <w:t>to</w:t>
      </w:r>
      <w:r>
        <w:rPr>
          <w:color w:val="231F20"/>
          <w:spacing w:val="4"/>
        </w:rPr>
        <w:t xml:space="preserve"> </w:t>
      </w:r>
      <w:r>
        <w:rPr>
          <w:color w:val="231F20"/>
        </w:rPr>
        <w:t>seek</w:t>
      </w:r>
      <w:r>
        <w:rPr>
          <w:color w:val="231F20"/>
          <w:spacing w:val="4"/>
        </w:rPr>
        <w:t xml:space="preserve"> </w:t>
      </w:r>
      <w:r>
        <w:rPr>
          <w:color w:val="231F20"/>
        </w:rPr>
        <w:t>voter</w:t>
      </w:r>
      <w:r>
        <w:rPr>
          <w:color w:val="231F20"/>
          <w:spacing w:val="4"/>
        </w:rPr>
        <w:t xml:space="preserve"> </w:t>
      </w:r>
      <w:r>
        <w:rPr>
          <w:color w:val="231F20"/>
        </w:rPr>
        <w:t>approval</w:t>
      </w:r>
      <w:r>
        <w:rPr>
          <w:color w:val="231F20"/>
          <w:spacing w:val="4"/>
        </w:rPr>
        <w:t xml:space="preserve"> </w:t>
      </w:r>
      <w:r>
        <w:rPr>
          <w:color w:val="231F20"/>
        </w:rPr>
        <w:t>of</w:t>
      </w:r>
      <w:r>
        <w:rPr>
          <w:color w:val="231F20"/>
          <w:spacing w:val="4"/>
        </w:rPr>
        <w:t xml:space="preserve"> </w:t>
      </w:r>
      <w:r>
        <w:rPr>
          <w:color w:val="231F20"/>
        </w:rPr>
        <w:t>the</w:t>
      </w:r>
      <w:r>
        <w:rPr>
          <w:color w:val="231F20"/>
          <w:spacing w:val="4"/>
        </w:rPr>
        <w:t xml:space="preserve"> </w:t>
      </w:r>
      <w:r>
        <w:rPr>
          <w:color w:val="231F20"/>
        </w:rPr>
        <w:t>rate,</w:t>
      </w:r>
      <w:r>
        <w:rPr>
          <w:color w:val="231F20"/>
          <w:spacing w:val="4"/>
        </w:rPr>
        <w:t xml:space="preserve"> </w:t>
      </w:r>
      <w:r>
        <w:rPr>
          <w:color w:val="231F20"/>
        </w:rPr>
        <w:t>unless</w:t>
      </w:r>
      <w:r>
        <w:rPr>
          <w:color w:val="231F20"/>
          <w:spacing w:val="4"/>
        </w:rPr>
        <w:t xml:space="preserve"> </w:t>
      </w:r>
      <w:r>
        <w:rPr>
          <w:color w:val="231F20"/>
        </w:rPr>
        <w:t>the</w:t>
      </w:r>
      <w:r>
        <w:rPr>
          <w:color w:val="231F20"/>
          <w:spacing w:val="4"/>
        </w:rPr>
        <w:t xml:space="preserve"> </w:t>
      </w:r>
      <w:r>
        <w:rPr>
          <w:color w:val="231F20"/>
        </w:rPr>
        <w:t>de</w:t>
      </w:r>
      <w:r>
        <w:rPr>
          <w:color w:val="231F20"/>
          <w:spacing w:val="4"/>
        </w:rPr>
        <w:t xml:space="preserve"> </w:t>
      </w:r>
      <w:r>
        <w:rPr>
          <w:color w:val="231F20"/>
        </w:rPr>
        <w:t>minimis</w:t>
      </w:r>
      <w:r>
        <w:rPr>
          <w:color w:val="231F20"/>
          <w:spacing w:val="4"/>
        </w:rPr>
        <w:t xml:space="preserve"> </w:t>
      </w:r>
      <w:r>
        <w:rPr>
          <w:color w:val="231F20"/>
        </w:rPr>
        <w:t>rate</w:t>
      </w:r>
      <w:r>
        <w:rPr>
          <w:color w:val="231F20"/>
          <w:spacing w:val="4"/>
        </w:rPr>
        <w:t xml:space="preserve"> </w:t>
      </w:r>
      <w:r>
        <w:rPr>
          <w:color w:val="231F20"/>
        </w:rPr>
        <w:t>for</w:t>
      </w:r>
      <w:r>
        <w:rPr>
          <w:color w:val="231F20"/>
          <w:spacing w:val="3"/>
        </w:rPr>
        <w:t xml:space="preserve"> </w:t>
      </w:r>
      <w:r w:rsidR="00AD5BCD">
        <w:rPr>
          <w:color w:val="231F20"/>
          <w:spacing w:val="3"/>
        </w:rPr>
        <w:t>Jeff Davis County</w:t>
      </w:r>
      <w:r>
        <w:rPr>
          <w:color w:val="231F20"/>
        </w:rPr>
        <w:t xml:space="preserve"> exceeds the</w:t>
      </w:r>
    </w:p>
    <w:p w14:paraId="236718C8" w14:textId="355B3EFA" w:rsidR="002F2A1B" w:rsidRDefault="00000000">
      <w:pPr>
        <w:pStyle w:val="BodyText"/>
        <w:tabs>
          <w:tab w:val="left" w:pos="5849"/>
        </w:tabs>
        <w:spacing w:before="71" w:line="198" w:lineRule="exact"/>
        <w:ind w:left="220"/>
      </w:pPr>
      <w:r>
        <w:rPr>
          <w:color w:val="231F20"/>
        </w:rPr>
        <w:t xml:space="preserve">voter-approval tax rate for </w:t>
      </w:r>
      <w:r w:rsidR="00AD5BCD">
        <w:rPr>
          <w:color w:val="231F20"/>
        </w:rPr>
        <w:t>Jeff Davis County</w:t>
      </w:r>
      <w:r>
        <w:rPr>
          <w:color w:val="231F20"/>
          <w:spacing w:val="-10"/>
        </w:rPr>
        <w:t>.</w:t>
      </w:r>
    </w:p>
    <w:p w14:paraId="24396AAF" w14:textId="77777777" w:rsidR="002F2A1B" w:rsidRDefault="002F2A1B">
      <w:pPr>
        <w:pStyle w:val="BodyText"/>
        <w:rPr>
          <w:rFonts w:ascii="Times New Roman"/>
          <w:i/>
          <w:sz w:val="14"/>
        </w:rPr>
      </w:pPr>
    </w:p>
    <w:p w14:paraId="49BE7C2A" w14:textId="194482A6" w:rsidR="002F2A1B" w:rsidRDefault="00000000">
      <w:pPr>
        <w:pStyle w:val="BodyText"/>
        <w:tabs>
          <w:tab w:val="left" w:pos="10956"/>
        </w:tabs>
        <w:spacing w:line="198" w:lineRule="exact"/>
        <w:ind w:left="220"/>
      </w:pPr>
      <w:r>
        <w:rPr>
          <w:color w:val="231F20"/>
        </w:rPr>
        <w:t>The</w:t>
      </w:r>
      <w:r>
        <w:rPr>
          <w:color w:val="231F20"/>
          <w:spacing w:val="3"/>
        </w:rPr>
        <w:t xml:space="preserve"> </w:t>
      </w:r>
      <w:r>
        <w:rPr>
          <w:color w:val="231F20"/>
        </w:rPr>
        <w:t>de</w:t>
      </w:r>
      <w:r>
        <w:rPr>
          <w:color w:val="231F20"/>
          <w:spacing w:val="3"/>
        </w:rPr>
        <w:t xml:space="preserve"> </w:t>
      </w:r>
      <w:r>
        <w:rPr>
          <w:color w:val="231F20"/>
        </w:rPr>
        <w:t>minimis</w:t>
      </w:r>
      <w:r>
        <w:rPr>
          <w:color w:val="231F20"/>
          <w:spacing w:val="3"/>
        </w:rPr>
        <w:t xml:space="preserve"> </w:t>
      </w:r>
      <w:r>
        <w:rPr>
          <w:color w:val="231F20"/>
        </w:rPr>
        <w:t>rate</w:t>
      </w:r>
      <w:r>
        <w:rPr>
          <w:color w:val="231F20"/>
          <w:spacing w:val="3"/>
        </w:rPr>
        <w:t xml:space="preserve"> </w:t>
      </w:r>
      <w:r>
        <w:rPr>
          <w:color w:val="231F20"/>
        </w:rPr>
        <w:t>is</w:t>
      </w:r>
      <w:r>
        <w:rPr>
          <w:color w:val="231F20"/>
          <w:spacing w:val="3"/>
        </w:rPr>
        <w:t xml:space="preserve"> </w:t>
      </w:r>
      <w:r>
        <w:rPr>
          <w:color w:val="231F20"/>
        </w:rPr>
        <w:t>the</w:t>
      </w:r>
      <w:r>
        <w:rPr>
          <w:color w:val="231F20"/>
          <w:spacing w:val="3"/>
        </w:rPr>
        <w:t xml:space="preserve"> </w:t>
      </w:r>
      <w:r>
        <w:rPr>
          <w:color w:val="231F20"/>
        </w:rPr>
        <w:t>rate</w:t>
      </w:r>
      <w:r>
        <w:rPr>
          <w:color w:val="231F20"/>
          <w:spacing w:val="3"/>
        </w:rPr>
        <w:t xml:space="preserve"> </w:t>
      </w:r>
      <w:r>
        <w:rPr>
          <w:color w:val="231F20"/>
        </w:rPr>
        <w:t>equal</w:t>
      </w:r>
      <w:r>
        <w:rPr>
          <w:color w:val="231F20"/>
          <w:spacing w:val="3"/>
        </w:rPr>
        <w:t xml:space="preserve"> </w:t>
      </w:r>
      <w:r>
        <w:rPr>
          <w:color w:val="231F20"/>
        </w:rPr>
        <w:t>to</w:t>
      </w:r>
      <w:r>
        <w:rPr>
          <w:color w:val="231F20"/>
          <w:spacing w:val="3"/>
        </w:rPr>
        <w:t xml:space="preserve"> </w:t>
      </w:r>
      <w:r>
        <w:rPr>
          <w:color w:val="231F20"/>
        </w:rPr>
        <w:t>the</w:t>
      </w:r>
      <w:r>
        <w:rPr>
          <w:color w:val="231F20"/>
          <w:spacing w:val="3"/>
        </w:rPr>
        <w:t xml:space="preserve"> </w:t>
      </w:r>
      <w:r>
        <w:rPr>
          <w:color w:val="231F20"/>
        </w:rPr>
        <w:t>sum</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no-new-revenue</w:t>
      </w:r>
      <w:r>
        <w:rPr>
          <w:color w:val="231F20"/>
          <w:spacing w:val="3"/>
        </w:rPr>
        <w:t xml:space="preserve"> </w:t>
      </w:r>
      <w:r>
        <w:rPr>
          <w:color w:val="231F20"/>
        </w:rPr>
        <w:t>maintenance</w:t>
      </w:r>
      <w:r>
        <w:rPr>
          <w:color w:val="231F20"/>
          <w:spacing w:val="3"/>
        </w:rPr>
        <w:t xml:space="preserve"> </w:t>
      </w:r>
      <w:r>
        <w:rPr>
          <w:color w:val="231F20"/>
        </w:rPr>
        <w:t>and</w:t>
      </w:r>
      <w:r>
        <w:rPr>
          <w:color w:val="231F20"/>
          <w:spacing w:val="3"/>
        </w:rPr>
        <w:t xml:space="preserve"> </w:t>
      </w:r>
      <w:r>
        <w:rPr>
          <w:color w:val="231F20"/>
        </w:rPr>
        <w:t>operations</w:t>
      </w:r>
      <w:r>
        <w:rPr>
          <w:color w:val="231F20"/>
          <w:spacing w:val="3"/>
        </w:rPr>
        <w:t xml:space="preserve"> </w:t>
      </w:r>
      <w:r>
        <w:rPr>
          <w:color w:val="231F20"/>
        </w:rPr>
        <w:t>rate</w:t>
      </w:r>
      <w:r>
        <w:rPr>
          <w:color w:val="231F20"/>
          <w:spacing w:val="3"/>
        </w:rPr>
        <w:t xml:space="preserve"> </w:t>
      </w:r>
      <w:r>
        <w:rPr>
          <w:color w:val="231F20"/>
        </w:rPr>
        <w:t>for</w:t>
      </w:r>
      <w:r>
        <w:rPr>
          <w:color w:val="231F20"/>
          <w:spacing w:val="2"/>
        </w:rPr>
        <w:t xml:space="preserve"> </w:t>
      </w:r>
      <w:r w:rsidR="00AD5BCD" w:rsidRPr="00AD5BCD">
        <w:rPr>
          <w:color w:val="231F20"/>
        </w:rPr>
        <w:t>Jeff Davis County</w:t>
      </w:r>
      <w:r>
        <w:rPr>
          <w:color w:val="231F20"/>
          <w:spacing w:val="-10"/>
        </w:rPr>
        <w:t>,</w:t>
      </w:r>
    </w:p>
    <w:p w14:paraId="522BB9F2" w14:textId="4AD75951" w:rsidR="002F2A1B" w:rsidRDefault="00000000">
      <w:pPr>
        <w:pStyle w:val="BodyText"/>
        <w:tabs>
          <w:tab w:val="left" w:pos="7660"/>
        </w:tabs>
        <w:spacing w:before="71" w:line="198" w:lineRule="exact"/>
        <w:ind w:left="219"/>
      </w:pPr>
      <w:r>
        <w:rPr>
          <w:color w:val="231F20"/>
        </w:rPr>
        <w:t>the</w:t>
      </w:r>
      <w:r>
        <w:rPr>
          <w:color w:val="231F20"/>
          <w:spacing w:val="4"/>
        </w:rPr>
        <w:t xml:space="preserve"> </w:t>
      </w:r>
      <w:r>
        <w:rPr>
          <w:color w:val="231F20"/>
        </w:rPr>
        <w:t>rate</w:t>
      </w:r>
      <w:r>
        <w:rPr>
          <w:color w:val="231F20"/>
          <w:spacing w:val="4"/>
        </w:rPr>
        <w:t xml:space="preserve"> </w:t>
      </w:r>
      <w:r>
        <w:rPr>
          <w:color w:val="231F20"/>
        </w:rPr>
        <w:t>that</w:t>
      </w:r>
      <w:r>
        <w:rPr>
          <w:color w:val="231F20"/>
          <w:spacing w:val="4"/>
        </w:rPr>
        <w:t xml:space="preserve"> </w:t>
      </w:r>
      <w:r>
        <w:rPr>
          <w:color w:val="231F20"/>
        </w:rPr>
        <w:t>will</w:t>
      </w:r>
      <w:r>
        <w:rPr>
          <w:color w:val="231F20"/>
          <w:spacing w:val="4"/>
        </w:rPr>
        <w:t xml:space="preserve"> </w:t>
      </w:r>
      <w:r>
        <w:rPr>
          <w:color w:val="231F20"/>
        </w:rPr>
        <w:t>raise</w:t>
      </w:r>
      <w:r>
        <w:rPr>
          <w:color w:val="231F20"/>
          <w:spacing w:val="4"/>
        </w:rPr>
        <w:t xml:space="preserve"> </w:t>
      </w:r>
      <w:r>
        <w:rPr>
          <w:color w:val="231F20"/>
        </w:rPr>
        <w:t>$500,000,</w:t>
      </w:r>
      <w:r>
        <w:rPr>
          <w:color w:val="231F20"/>
          <w:spacing w:val="4"/>
        </w:rPr>
        <w:t xml:space="preserve"> </w:t>
      </w:r>
      <w:r>
        <w:rPr>
          <w:color w:val="231F20"/>
        </w:rPr>
        <w:t>and</w:t>
      </w:r>
      <w:r>
        <w:rPr>
          <w:color w:val="231F20"/>
          <w:spacing w:val="4"/>
        </w:rPr>
        <w:t xml:space="preserve"> </w:t>
      </w:r>
      <w:r>
        <w:rPr>
          <w:color w:val="231F20"/>
        </w:rPr>
        <w:t>the</w:t>
      </w:r>
      <w:r>
        <w:rPr>
          <w:color w:val="231F20"/>
          <w:spacing w:val="4"/>
        </w:rPr>
        <w:t xml:space="preserve"> </w:t>
      </w:r>
      <w:r>
        <w:rPr>
          <w:color w:val="231F20"/>
        </w:rPr>
        <w:t>current</w:t>
      </w:r>
      <w:r>
        <w:rPr>
          <w:color w:val="231F20"/>
          <w:spacing w:val="4"/>
        </w:rPr>
        <w:t xml:space="preserve"> </w:t>
      </w:r>
      <w:r>
        <w:rPr>
          <w:color w:val="231F20"/>
        </w:rPr>
        <w:t>debt</w:t>
      </w:r>
      <w:r>
        <w:rPr>
          <w:color w:val="231F20"/>
          <w:spacing w:val="4"/>
        </w:rPr>
        <w:t xml:space="preserve"> </w:t>
      </w:r>
      <w:r>
        <w:rPr>
          <w:color w:val="231F20"/>
        </w:rPr>
        <w:t>rate</w:t>
      </w:r>
      <w:r>
        <w:rPr>
          <w:color w:val="231F20"/>
          <w:spacing w:val="4"/>
        </w:rPr>
        <w:t xml:space="preserve"> </w:t>
      </w:r>
      <w:r>
        <w:rPr>
          <w:color w:val="231F20"/>
        </w:rPr>
        <w:t>for</w:t>
      </w:r>
      <w:r>
        <w:rPr>
          <w:color w:val="231F20"/>
          <w:spacing w:val="3"/>
        </w:rPr>
        <w:t xml:space="preserve"> </w:t>
      </w:r>
      <w:r w:rsidR="00AD5BCD" w:rsidRPr="00AD5BCD">
        <w:rPr>
          <w:color w:val="231F20"/>
        </w:rPr>
        <w:t>Jeff Davis County</w:t>
      </w:r>
      <w:r>
        <w:rPr>
          <w:color w:val="231F20"/>
          <w:spacing w:val="-10"/>
        </w:rPr>
        <w:t>.</w:t>
      </w:r>
    </w:p>
    <w:p w14:paraId="72896256" w14:textId="428A5171" w:rsidR="002F2A1B" w:rsidRDefault="002F2A1B">
      <w:pPr>
        <w:spacing w:line="152" w:lineRule="exact"/>
        <w:ind w:left="2635" w:right="1052"/>
        <w:jc w:val="center"/>
        <w:rPr>
          <w:rFonts w:ascii="Times New Roman"/>
          <w:i/>
          <w:sz w:val="14"/>
        </w:rPr>
      </w:pPr>
    </w:p>
    <w:p w14:paraId="1B8E6CE3" w14:textId="77777777" w:rsidR="002F2A1B" w:rsidRDefault="002F2A1B">
      <w:pPr>
        <w:pStyle w:val="BodyText"/>
        <w:spacing w:before="11"/>
        <w:rPr>
          <w:rFonts w:ascii="Times New Roman"/>
          <w:i/>
          <w:sz w:val="13"/>
        </w:rPr>
      </w:pPr>
    </w:p>
    <w:p w14:paraId="41F40CD1" w14:textId="4F1182AF" w:rsidR="002F2A1B" w:rsidRDefault="00000000">
      <w:pPr>
        <w:pStyle w:val="BodyText"/>
        <w:tabs>
          <w:tab w:val="left" w:pos="9862"/>
        </w:tabs>
        <w:spacing w:line="198" w:lineRule="exact"/>
        <w:ind w:left="219"/>
      </w:pPr>
      <w:r>
        <w:rPr>
          <w:color w:val="231F20"/>
        </w:rPr>
        <w:t>The</w:t>
      </w:r>
      <w:r>
        <w:rPr>
          <w:color w:val="231F20"/>
          <w:spacing w:val="3"/>
        </w:rPr>
        <w:t xml:space="preserve"> </w:t>
      </w:r>
      <w:r>
        <w:rPr>
          <w:color w:val="231F20"/>
        </w:rPr>
        <w:t>proposed</w:t>
      </w:r>
      <w:r>
        <w:rPr>
          <w:color w:val="231F20"/>
          <w:spacing w:val="3"/>
        </w:rPr>
        <w:t xml:space="preserve"> </w:t>
      </w:r>
      <w:r>
        <w:rPr>
          <w:color w:val="231F20"/>
        </w:rPr>
        <w:t>tax</w:t>
      </w:r>
      <w:r>
        <w:rPr>
          <w:color w:val="231F20"/>
          <w:spacing w:val="3"/>
        </w:rPr>
        <w:t xml:space="preserve"> </w:t>
      </w:r>
      <w:r>
        <w:rPr>
          <w:color w:val="231F20"/>
        </w:rPr>
        <w:t>rate</w:t>
      </w:r>
      <w:r>
        <w:rPr>
          <w:color w:val="231F20"/>
          <w:spacing w:val="3"/>
        </w:rPr>
        <w:t xml:space="preserve"> </w:t>
      </w:r>
      <w:r>
        <w:rPr>
          <w:color w:val="231F20"/>
        </w:rPr>
        <w:t>is</w:t>
      </w:r>
      <w:r>
        <w:rPr>
          <w:color w:val="231F20"/>
          <w:spacing w:val="3"/>
        </w:rPr>
        <w:t xml:space="preserve"> </w:t>
      </w:r>
      <w:r>
        <w:rPr>
          <w:color w:val="231F20"/>
        </w:rPr>
        <w:t>greater</w:t>
      </w:r>
      <w:r>
        <w:rPr>
          <w:color w:val="231F20"/>
          <w:spacing w:val="3"/>
        </w:rPr>
        <w:t xml:space="preserve"> </w:t>
      </w:r>
      <w:r>
        <w:rPr>
          <w:color w:val="231F20"/>
        </w:rPr>
        <w:t>than</w:t>
      </w:r>
      <w:r>
        <w:rPr>
          <w:color w:val="231F20"/>
          <w:spacing w:val="3"/>
        </w:rPr>
        <w:t xml:space="preserve"> </w:t>
      </w:r>
      <w:r>
        <w:rPr>
          <w:color w:val="231F20"/>
        </w:rPr>
        <w:t>the</w:t>
      </w:r>
      <w:r>
        <w:rPr>
          <w:color w:val="231F20"/>
          <w:spacing w:val="3"/>
        </w:rPr>
        <w:t xml:space="preserve"> </w:t>
      </w:r>
      <w:r>
        <w:rPr>
          <w:color w:val="231F20"/>
        </w:rPr>
        <w:t>no-new-revenue</w:t>
      </w:r>
      <w:r>
        <w:rPr>
          <w:color w:val="231F20"/>
          <w:spacing w:val="3"/>
        </w:rPr>
        <w:t xml:space="preserve"> </w:t>
      </w:r>
      <w:r>
        <w:rPr>
          <w:color w:val="231F20"/>
        </w:rPr>
        <w:t>tax</w:t>
      </w:r>
      <w:r>
        <w:rPr>
          <w:color w:val="231F20"/>
          <w:spacing w:val="3"/>
        </w:rPr>
        <w:t xml:space="preserve"> </w:t>
      </w:r>
      <w:r>
        <w:rPr>
          <w:color w:val="231F20"/>
        </w:rPr>
        <w:t>rate.</w:t>
      </w:r>
      <w:r>
        <w:rPr>
          <w:color w:val="231F20"/>
          <w:spacing w:val="-1"/>
        </w:rPr>
        <w:t xml:space="preserve"> </w:t>
      </w:r>
      <w:r>
        <w:rPr>
          <w:color w:val="231F20"/>
        </w:rPr>
        <w:t>This</w:t>
      </w:r>
      <w:r>
        <w:rPr>
          <w:color w:val="231F20"/>
          <w:spacing w:val="3"/>
        </w:rPr>
        <w:t xml:space="preserve"> </w:t>
      </w:r>
      <w:r>
        <w:rPr>
          <w:color w:val="231F20"/>
        </w:rPr>
        <w:t>means</w:t>
      </w:r>
      <w:r>
        <w:rPr>
          <w:color w:val="231F20"/>
          <w:spacing w:val="3"/>
        </w:rPr>
        <w:t xml:space="preserve"> </w:t>
      </w:r>
      <w:r>
        <w:rPr>
          <w:color w:val="231F20"/>
        </w:rPr>
        <w:t>that</w:t>
      </w:r>
      <w:r>
        <w:rPr>
          <w:color w:val="231F20"/>
          <w:spacing w:val="2"/>
        </w:rPr>
        <w:t xml:space="preserve"> </w:t>
      </w:r>
      <w:r w:rsidR="00AD5BCD" w:rsidRPr="00AD5BCD">
        <w:rPr>
          <w:color w:val="231F20"/>
        </w:rPr>
        <w:t>Jeff Davis County</w:t>
      </w:r>
      <w:r>
        <w:rPr>
          <w:color w:val="231F20"/>
        </w:rPr>
        <w:t xml:space="preserve"> is </w:t>
      </w:r>
      <w:proofErr w:type="gramStart"/>
      <w:r>
        <w:rPr>
          <w:color w:val="231F20"/>
        </w:rPr>
        <w:t>proposing</w:t>
      </w:r>
      <w:proofErr w:type="gramEnd"/>
    </w:p>
    <w:p w14:paraId="729855CB" w14:textId="76266F63" w:rsidR="002F2A1B" w:rsidRDefault="00000000">
      <w:pPr>
        <w:pStyle w:val="BodyText"/>
        <w:tabs>
          <w:tab w:val="left" w:pos="4659"/>
        </w:tabs>
        <w:spacing w:before="71" w:line="198" w:lineRule="exact"/>
        <w:ind w:left="219"/>
      </w:pPr>
      <w:r>
        <w:rPr>
          <w:color w:val="231F20"/>
        </w:rPr>
        <w:t>to</w:t>
      </w:r>
      <w:r>
        <w:rPr>
          <w:color w:val="231F20"/>
          <w:spacing w:val="6"/>
        </w:rPr>
        <w:t xml:space="preserve"> </w:t>
      </w:r>
      <w:r>
        <w:rPr>
          <w:color w:val="231F20"/>
        </w:rPr>
        <w:t>increase</w:t>
      </w:r>
      <w:r>
        <w:rPr>
          <w:color w:val="231F20"/>
          <w:spacing w:val="6"/>
        </w:rPr>
        <w:t xml:space="preserve"> </w:t>
      </w:r>
      <w:r>
        <w:rPr>
          <w:color w:val="231F20"/>
        </w:rPr>
        <w:t>property</w:t>
      </w:r>
      <w:r>
        <w:rPr>
          <w:color w:val="231F20"/>
          <w:spacing w:val="6"/>
        </w:rPr>
        <w:t xml:space="preserve"> </w:t>
      </w:r>
      <w:r>
        <w:rPr>
          <w:color w:val="231F20"/>
        </w:rPr>
        <w:t>taxes</w:t>
      </w:r>
      <w:r>
        <w:rPr>
          <w:color w:val="231F20"/>
          <w:spacing w:val="6"/>
        </w:rPr>
        <w:t xml:space="preserve"> </w:t>
      </w:r>
      <w:r>
        <w:rPr>
          <w:color w:val="231F20"/>
        </w:rPr>
        <w:t>for</w:t>
      </w:r>
      <w:r>
        <w:rPr>
          <w:color w:val="231F20"/>
          <w:spacing w:val="6"/>
        </w:rPr>
        <w:t xml:space="preserve"> </w:t>
      </w:r>
      <w:r>
        <w:rPr>
          <w:color w:val="231F20"/>
        </w:rPr>
        <w:t>the</w:t>
      </w:r>
      <w:r>
        <w:rPr>
          <w:color w:val="231F20"/>
          <w:spacing w:val="5"/>
        </w:rPr>
        <w:t xml:space="preserve"> </w:t>
      </w:r>
      <w:r w:rsidR="00AD5BCD">
        <w:rPr>
          <w:color w:val="231F20"/>
          <w:spacing w:val="5"/>
        </w:rPr>
        <w:t>2023-24</w:t>
      </w:r>
      <w:r>
        <w:rPr>
          <w:color w:val="231F20"/>
        </w:rPr>
        <w:t xml:space="preserve"> tax year.</w:t>
      </w:r>
    </w:p>
    <w:p w14:paraId="46DBBBF5" w14:textId="77777777" w:rsidR="002F2A1B" w:rsidRDefault="002F2A1B">
      <w:pPr>
        <w:pStyle w:val="BodyText"/>
        <w:rPr>
          <w:rFonts w:ascii="Times New Roman"/>
          <w:i/>
          <w:sz w:val="14"/>
        </w:rPr>
      </w:pPr>
    </w:p>
    <w:p w14:paraId="76C68C0E" w14:textId="2E84E4C7" w:rsidR="002F2A1B" w:rsidRDefault="00000000">
      <w:pPr>
        <w:pStyle w:val="BodyText"/>
        <w:tabs>
          <w:tab w:val="left" w:pos="9406"/>
        </w:tabs>
        <w:spacing w:line="198" w:lineRule="exact"/>
        <w:ind w:left="219"/>
      </w:pPr>
      <w:r>
        <w:rPr>
          <w:color w:val="231F20"/>
        </w:rPr>
        <w:t>A</w:t>
      </w:r>
      <w:r>
        <w:rPr>
          <w:color w:val="231F20"/>
          <w:spacing w:val="-8"/>
        </w:rPr>
        <w:t xml:space="preserve"> </w:t>
      </w:r>
      <w:r>
        <w:rPr>
          <w:color w:val="231F20"/>
        </w:rPr>
        <w:t>PUBLIC HEARING ON</w:t>
      </w:r>
      <w:r>
        <w:rPr>
          <w:color w:val="231F20"/>
          <w:spacing w:val="-2"/>
        </w:rPr>
        <w:t xml:space="preserve"> </w:t>
      </w:r>
      <w:r>
        <w:rPr>
          <w:color w:val="231F20"/>
        </w:rPr>
        <w:t>THE PROPOSED</w:t>
      </w:r>
      <w:r>
        <w:rPr>
          <w:color w:val="231F20"/>
          <w:spacing w:val="-2"/>
        </w:rPr>
        <w:t xml:space="preserve"> </w:t>
      </w:r>
      <w:r>
        <w:rPr>
          <w:color w:val="231F20"/>
        </w:rPr>
        <w:t>TAX RATE WILL</w:t>
      </w:r>
      <w:r>
        <w:rPr>
          <w:color w:val="231F20"/>
          <w:spacing w:val="-5"/>
        </w:rPr>
        <w:t xml:space="preserve"> </w:t>
      </w:r>
      <w:r>
        <w:rPr>
          <w:color w:val="231F20"/>
        </w:rPr>
        <w:t xml:space="preserve">BE HELD ON </w:t>
      </w:r>
      <w:r w:rsidR="00AD5BCD" w:rsidRPr="00AD5BCD">
        <w:rPr>
          <w:color w:val="231F20"/>
        </w:rPr>
        <w:t>September 26,2023 at 10AM</w:t>
      </w:r>
    </w:p>
    <w:p w14:paraId="750ED1B8" w14:textId="6E9CBCED" w:rsidR="002F2A1B" w:rsidRDefault="00000000">
      <w:pPr>
        <w:pStyle w:val="BodyText"/>
        <w:tabs>
          <w:tab w:val="left" w:pos="8656"/>
        </w:tabs>
        <w:spacing w:before="71" w:line="198" w:lineRule="exact"/>
        <w:ind w:left="219"/>
      </w:pPr>
      <w:r>
        <w:rPr>
          <w:color w:val="231F20"/>
        </w:rPr>
        <w:t xml:space="preserve">at </w:t>
      </w:r>
      <w:r w:rsidR="00AD5BCD" w:rsidRPr="00E1261D">
        <w:rPr>
          <w:color w:val="231F20"/>
        </w:rPr>
        <w:t xml:space="preserve">Jeff Davis County </w:t>
      </w:r>
      <w:proofErr w:type="gramStart"/>
      <w:r w:rsidR="00AD5BCD" w:rsidRPr="00E1261D">
        <w:rPr>
          <w:color w:val="231F20"/>
        </w:rPr>
        <w:t>Courthouse</w:t>
      </w:r>
      <w:r w:rsidR="00E1261D" w:rsidRPr="00E1261D">
        <w:rPr>
          <w:color w:val="231F20"/>
        </w:rPr>
        <w:t>,</w:t>
      </w:r>
      <w:r w:rsidR="00AD5BCD" w:rsidRPr="00E1261D">
        <w:rPr>
          <w:color w:val="231F20"/>
        </w:rPr>
        <w:t xml:space="preserve">  100</w:t>
      </w:r>
      <w:proofErr w:type="gramEnd"/>
      <w:r w:rsidR="00AD5BCD" w:rsidRPr="00E1261D">
        <w:rPr>
          <w:color w:val="231F20"/>
        </w:rPr>
        <w:t xml:space="preserve"> Court Ave.,  Fort Davis</w:t>
      </w:r>
      <w:r w:rsidR="00E1261D" w:rsidRPr="00E1261D">
        <w:rPr>
          <w:color w:val="231F20"/>
        </w:rPr>
        <w:t>,</w:t>
      </w:r>
      <w:r w:rsidR="00AD5BCD" w:rsidRPr="00E1261D">
        <w:rPr>
          <w:color w:val="231F20"/>
        </w:rPr>
        <w:t xml:space="preserve"> TX.  79734</w:t>
      </w:r>
      <w:r w:rsidRPr="00E1261D">
        <w:rPr>
          <w:color w:val="231F20"/>
          <w:spacing w:val="-10"/>
        </w:rPr>
        <w:t>.</w:t>
      </w:r>
    </w:p>
    <w:p w14:paraId="43822114" w14:textId="77777777" w:rsidR="002F2A1B" w:rsidRDefault="002F2A1B">
      <w:pPr>
        <w:pStyle w:val="BodyText"/>
        <w:spacing w:before="11"/>
        <w:rPr>
          <w:rFonts w:ascii="Times New Roman"/>
          <w:i/>
          <w:sz w:val="13"/>
        </w:rPr>
      </w:pPr>
    </w:p>
    <w:p w14:paraId="7D2434E2" w14:textId="7F1B018A" w:rsidR="002F2A1B" w:rsidRDefault="00000000" w:rsidP="00E1261D">
      <w:pPr>
        <w:pStyle w:val="BodyText"/>
        <w:ind w:left="219"/>
      </w:pPr>
      <w:r>
        <w:rPr>
          <w:color w:val="231F20"/>
        </w:rPr>
        <w:t>The</w:t>
      </w:r>
      <w:r>
        <w:rPr>
          <w:color w:val="231F20"/>
          <w:spacing w:val="2"/>
        </w:rPr>
        <w:t xml:space="preserve"> </w:t>
      </w:r>
      <w:r>
        <w:rPr>
          <w:color w:val="231F20"/>
        </w:rPr>
        <w:t>proposed</w:t>
      </w:r>
      <w:r>
        <w:rPr>
          <w:color w:val="231F20"/>
          <w:spacing w:val="3"/>
        </w:rPr>
        <w:t xml:space="preserve"> </w:t>
      </w:r>
      <w:r>
        <w:rPr>
          <w:color w:val="231F20"/>
        </w:rPr>
        <w:t>tax</w:t>
      </w:r>
      <w:r>
        <w:rPr>
          <w:color w:val="231F20"/>
          <w:spacing w:val="3"/>
        </w:rPr>
        <w:t xml:space="preserve"> </w:t>
      </w:r>
      <w:r>
        <w:rPr>
          <w:color w:val="231F20"/>
        </w:rPr>
        <w:t>rate</w:t>
      </w:r>
      <w:r>
        <w:rPr>
          <w:color w:val="231F20"/>
          <w:spacing w:val="3"/>
        </w:rPr>
        <w:t xml:space="preserve"> </w:t>
      </w:r>
      <w:r>
        <w:rPr>
          <w:color w:val="231F20"/>
        </w:rPr>
        <w:t>is</w:t>
      </w:r>
      <w:r>
        <w:rPr>
          <w:color w:val="231F20"/>
          <w:spacing w:val="3"/>
        </w:rPr>
        <w:t xml:space="preserve"> </w:t>
      </w:r>
      <w:r>
        <w:rPr>
          <w:color w:val="231F20"/>
        </w:rPr>
        <w:t>greater</w:t>
      </w:r>
      <w:r>
        <w:rPr>
          <w:color w:val="231F20"/>
          <w:spacing w:val="3"/>
        </w:rPr>
        <w:t xml:space="preserve"> </w:t>
      </w:r>
      <w:r>
        <w:rPr>
          <w:color w:val="231F20"/>
        </w:rPr>
        <w:t>than</w:t>
      </w:r>
      <w:r>
        <w:rPr>
          <w:color w:val="231F20"/>
          <w:spacing w:val="3"/>
        </w:rPr>
        <w:t xml:space="preserve"> </w:t>
      </w:r>
      <w:r>
        <w:rPr>
          <w:color w:val="231F20"/>
        </w:rPr>
        <w:t>the</w:t>
      </w:r>
      <w:r>
        <w:rPr>
          <w:color w:val="231F20"/>
          <w:spacing w:val="2"/>
        </w:rPr>
        <w:t xml:space="preserve"> </w:t>
      </w:r>
      <w:r>
        <w:rPr>
          <w:color w:val="231F20"/>
        </w:rPr>
        <w:t>voter-approval</w:t>
      </w:r>
      <w:r>
        <w:rPr>
          <w:color w:val="231F20"/>
          <w:spacing w:val="3"/>
        </w:rPr>
        <w:t xml:space="preserve"> </w:t>
      </w:r>
      <w:r>
        <w:rPr>
          <w:color w:val="231F20"/>
        </w:rPr>
        <w:t>tax</w:t>
      </w:r>
      <w:r>
        <w:rPr>
          <w:color w:val="231F20"/>
          <w:spacing w:val="3"/>
        </w:rPr>
        <w:t xml:space="preserve"> </w:t>
      </w:r>
      <w:r>
        <w:rPr>
          <w:color w:val="231F20"/>
        </w:rPr>
        <w:t>rate</w:t>
      </w:r>
      <w:r>
        <w:rPr>
          <w:color w:val="231F20"/>
          <w:spacing w:val="3"/>
        </w:rPr>
        <w:t xml:space="preserve"> </w:t>
      </w:r>
      <w:r>
        <w:rPr>
          <w:color w:val="231F20"/>
        </w:rPr>
        <w:t>but</w:t>
      </w:r>
      <w:r>
        <w:rPr>
          <w:color w:val="231F20"/>
          <w:spacing w:val="3"/>
        </w:rPr>
        <w:t xml:space="preserve"> </w:t>
      </w:r>
      <w:r>
        <w:rPr>
          <w:color w:val="231F20"/>
        </w:rPr>
        <w:t>not</w:t>
      </w:r>
      <w:r>
        <w:rPr>
          <w:color w:val="231F20"/>
          <w:spacing w:val="3"/>
        </w:rPr>
        <w:t xml:space="preserve"> </w:t>
      </w:r>
      <w:r>
        <w:rPr>
          <w:color w:val="231F20"/>
        </w:rPr>
        <w:t>greater</w:t>
      </w:r>
      <w:r>
        <w:rPr>
          <w:color w:val="231F20"/>
          <w:spacing w:val="3"/>
        </w:rPr>
        <w:t xml:space="preserve"> </w:t>
      </w:r>
      <w:r>
        <w:rPr>
          <w:color w:val="231F20"/>
        </w:rPr>
        <w:t>than</w:t>
      </w:r>
      <w:r>
        <w:rPr>
          <w:color w:val="231F20"/>
          <w:spacing w:val="3"/>
        </w:rPr>
        <w:t xml:space="preserve"> </w:t>
      </w:r>
      <w:r>
        <w:rPr>
          <w:color w:val="231F20"/>
        </w:rPr>
        <w:t>the</w:t>
      </w:r>
      <w:r>
        <w:rPr>
          <w:color w:val="231F20"/>
          <w:spacing w:val="2"/>
        </w:rPr>
        <w:t xml:space="preserve"> </w:t>
      </w:r>
      <w:r>
        <w:rPr>
          <w:color w:val="231F20"/>
        </w:rPr>
        <w:t>de</w:t>
      </w:r>
      <w:r>
        <w:rPr>
          <w:color w:val="231F20"/>
          <w:spacing w:val="3"/>
        </w:rPr>
        <w:t xml:space="preserve"> </w:t>
      </w:r>
      <w:r>
        <w:rPr>
          <w:color w:val="231F20"/>
        </w:rPr>
        <w:t>minimis</w:t>
      </w:r>
      <w:r>
        <w:rPr>
          <w:color w:val="231F20"/>
          <w:spacing w:val="3"/>
        </w:rPr>
        <w:t xml:space="preserve"> </w:t>
      </w:r>
      <w:r>
        <w:rPr>
          <w:color w:val="231F20"/>
        </w:rPr>
        <w:t>rate</w:t>
      </w:r>
      <w:r>
        <w:rPr>
          <w:color w:val="231F20"/>
          <w:spacing w:val="3"/>
        </w:rPr>
        <w:t xml:space="preserve"> </w:t>
      </w:r>
      <w:r>
        <w:rPr>
          <w:color w:val="231F20"/>
        </w:rPr>
        <w:t>and</w:t>
      </w:r>
      <w:r>
        <w:rPr>
          <w:color w:val="231F20"/>
          <w:spacing w:val="3"/>
        </w:rPr>
        <w:t xml:space="preserve"> </w:t>
      </w:r>
      <w:r>
        <w:rPr>
          <w:color w:val="231F20"/>
        </w:rPr>
        <w:t>does</w:t>
      </w:r>
      <w:r>
        <w:rPr>
          <w:color w:val="231F20"/>
          <w:spacing w:val="3"/>
        </w:rPr>
        <w:t xml:space="preserve"> </w:t>
      </w:r>
      <w:r>
        <w:rPr>
          <w:color w:val="231F20"/>
        </w:rPr>
        <w:t>not</w:t>
      </w:r>
      <w:r>
        <w:rPr>
          <w:color w:val="231F20"/>
          <w:spacing w:val="3"/>
        </w:rPr>
        <w:t xml:space="preserve"> </w:t>
      </w:r>
      <w:r>
        <w:rPr>
          <w:color w:val="231F20"/>
        </w:rPr>
        <w:t>exceed</w:t>
      </w:r>
      <w:r>
        <w:rPr>
          <w:color w:val="231F20"/>
          <w:spacing w:val="3"/>
        </w:rPr>
        <w:t xml:space="preserve"> </w:t>
      </w:r>
      <w:r>
        <w:rPr>
          <w:color w:val="231F20"/>
          <w:spacing w:val="-5"/>
        </w:rPr>
        <w:t>the</w:t>
      </w:r>
    </w:p>
    <w:p w14:paraId="710DAF92" w14:textId="77C8FCE2" w:rsidR="002F2A1B" w:rsidRDefault="00000000">
      <w:pPr>
        <w:pStyle w:val="BodyText"/>
        <w:tabs>
          <w:tab w:val="left" w:pos="10077"/>
        </w:tabs>
        <w:spacing w:line="198" w:lineRule="exact"/>
        <w:ind w:left="219"/>
      </w:pPr>
      <w:r>
        <w:rPr>
          <w:color w:val="231F20"/>
        </w:rPr>
        <w:t>rate</w:t>
      </w:r>
      <w:r>
        <w:rPr>
          <w:color w:val="231F20"/>
          <w:spacing w:val="2"/>
        </w:rPr>
        <w:t xml:space="preserve"> </w:t>
      </w:r>
      <w:r>
        <w:rPr>
          <w:color w:val="231F20"/>
        </w:rPr>
        <w:t>that</w:t>
      </w:r>
      <w:r>
        <w:rPr>
          <w:color w:val="231F20"/>
          <w:spacing w:val="2"/>
        </w:rPr>
        <w:t xml:space="preserve"> </w:t>
      </w:r>
      <w:r>
        <w:rPr>
          <w:color w:val="231F20"/>
        </w:rPr>
        <w:t>allows</w:t>
      </w:r>
      <w:r>
        <w:rPr>
          <w:color w:val="231F20"/>
          <w:spacing w:val="2"/>
        </w:rPr>
        <w:t xml:space="preserve"> </w:t>
      </w:r>
      <w:r>
        <w:rPr>
          <w:color w:val="231F20"/>
        </w:rPr>
        <w:t>voters</w:t>
      </w:r>
      <w:r>
        <w:rPr>
          <w:color w:val="231F20"/>
          <w:spacing w:val="2"/>
        </w:rPr>
        <w:t xml:space="preserve"> </w:t>
      </w:r>
      <w:r>
        <w:rPr>
          <w:color w:val="231F20"/>
        </w:rPr>
        <w:t>to</w:t>
      </w:r>
      <w:r>
        <w:rPr>
          <w:color w:val="231F20"/>
          <w:spacing w:val="2"/>
        </w:rPr>
        <w:t xml:space="preserve"> </w:t>
      </w:r>
      <w:r>
        <w:rPr>
          <w:color w:val="231F20"/>
        </w:rPr>
        <w:t>petition</w:t>
      </w:r>
      <w:r>
        <w:rPr>
          <w:color w:val="231F20"/>
          <w:spacing w:val="2"/>
        </w:rPr>
        <w:t xml:space="preserve"> </w:t>
      </w:r>
      <w:r>
        <w:rPr>
          <w:color w:val="231F20"/>
        </w:rPr>
        <w:t>for</w:t>
      </w:r>
      <w:r>
        <w:rPr>
          <w:color w:val="231F20"/>
          <w:spacing w:val="2"/>
        </w:rPr>
        <w:t xml:space="preserve"> </w:t>
      </w:r>
      <w:r>
        <w:rPr>
          <w:color w:val="231F20"/>
        </w:rPr>
        <w:t>an</w:t>
      </w:r>
      <w:r>
        <w:rPr>
          <w:color w:val="231F20"/>
          <w:spacing w:val="2"/>
        </w:rPr>
        <w:t xml:space="preserve"> </w:t>
      </w:r>
      <w:r>
        <w:rPr>
          <w:color w:val="231F20"/>
        </w:rPr>
        <w:t>election</w:t>
      </w:r>
      <w:r>
        <w:rPr>
          <w:color w:val="231F20"/>
          <w:spacing w:val="2"/>
        </w:rPr>
        <w:t xml:space="preserve"> </w:t>
      </w:r>
      <w:r>
        <w:rPr>
          <w:color w:val="231F20"/>
        </w:rPr>
        <w:t>under</w:t>
      </w:r>
      <w:r>
        <w:rPr>
          <w:color w:val="231F20"/>
          <w:spacing w:val="2"/>
        </w:rPr>
        <w:t xml:space="preserve"> </w:t>
      </w:r>
      <w:r>
        <w:rPr>
          <w:color w:val="231F20"/>
        </w:rPr>
        <w:t>Section</w:t>
      </w:r>
      <w:r>
        <w:rPr>
          <w:color w:val="231F20"/>
          <w:spacing w:val="2"/>
        </w:rPr>
        <w:t xml:space="preserve"> </w:t>
      </w:r>
      <w:r>
        <w:rPr>
          <w:color w:val="231F20"/>
        </w:rPr>
        <w:t>26.075,</w:t>
      </w:r>
      <w:r>
        <w:rPr>
          <w:color w:val="231F20"/>
          <w:spacing w:val="-1"/>
        </w:rPr>
        <w:t xml:space="preserve"> </w:t>
      </w:r>
      <w:r>
        <w:rPr>
          <w:color w:val="231F20"/>
        </w:rPr>
        <w:t>Tax</w:t>
      </w:r>
      <w:r>
        <w:rPr>
          <w:color w:val="231F20"/>
          <w:spacing w:val="2"/>
        </w:rPr>
        <w:t xml:space="preserve"> </w:t>
      </w:r>
      <w:r>
        <w:rPr>
          <w:color w:val="231F20"/>
        </w:rPr>
        <w:t>Code.</w:t>
      </w:r>
      <w:r>
        <w:rPr>
          <w:color w:val="231F20"/>
          <w:spacing w:val="2"/>
        </w:rPr>
        <w:t xml:space="preserve"> </w:t>
      </w:r>
      <w:r>
        <w:rPr>
          <w:color w:val="231F20"/>
        </w:rPr>
        <w:t xml:space="preserve">If </w:t>
      </w:r>
      <w:r w:rsidR="00E1261D" w:rsidRPr="00E1261D">
        <w:rPr>
          <w:color w:val="231F20"/>
        </w:rPr>
        <w:t>Jeff Davis County</w:t>
      </w:r>
      <w:r>
        <w:rPr>
          <w:color w:val="231F20"/>
        </w:rPr>
        <w:t xml:space="preserve"> adopts</w:t>
      </w:r>
    </w:p>
    <w:p w14:paraId="0F872966" w14:textId="1BED7129" w:rsidR="002F2A1B" w:rsidRDefault="00000000">
      <w:pPr>
        <w:pStyle w:val="BodyText"/>
        <w:tabs>
          <w:tab w:val="left" w:pos="4731"/>
        </w:tabs>
        <w:spacing w:before="71" w:line="198" w:lineRule="exact"/>
        <w:ind w:left="220"/>
      </w:pPr>
      <w:r>
        <w:rPr>
          <w:color w:val="231F20"/>
        </w:rPr>
        <w:t xml:space="preserve">the proposed tax rate, </w:t>
      </w:r>
      <w:r w:rsidR="00E1261D" w:rsidRPr="00E1261D">
        <w:rPr>
          <w:color w:val="231F20"/>
        </w:rPr>
        <w:t>Jeff Davis County</w:t>
      </w:r>
      <w:r>
        <w:rPr>
          <w:color w:val="231F20"/>
          <w:spacing w:val="4"/>
        </w:rPr>
        <w:t xml:space="preserve"> </w:t>
      </w:r>
      <w:r>
        <w:rPr>
          <w:color w:val="231F20"/>
        </w:rPr>
        <w:t>is</w:t>
      </w:r>
      <w:r>
        <w:rPr>
          <w:color w:val="231F20"/>
          <w:spacing w:val="4"/>
        </w:rPr>
        <w:t xml:space="preserve"> </w:t>
      </w:r>
      <w:r>
        <w:rPr>
          <w:color w:val="231F20"/>
        </w:rPr>
        <w:t>not</w:t>
      </w:r>
      <w:r>
        <w:rPr>
          <w:color w:val="231F20"/>
          <w:spacing w:val="4"/>
        </w:rPr>
        <w:t xml:space="preserve"> </w:t>
      </w:r>
      <w:r>
        <w:rPr>
          <w:color w:val="231F20"/>
        </w:rPr>
        <w:t>required</w:t>
      </w:r>
      <w:r>
        <w:rPr>
          <w:color w:val="231F20"/>
          <w:spacing w:val="4"/>
        </w:rPr>
        <w:t xml:space="preserve"> </w:t>
      </w:r>
      <w:r>
        <w:rPr>
          <w:color w:val="231F20"/>
        </w:rPr>
        <w:t>to</w:t>
      </w:r>
      <w:r>
        <w:rPr>
          <w:color w:val="231F20"/>
          <w:spacing w:val="4"/>
        </w:rPr>
        <w:t xml:space="preserve"> </w:t>
      </w:r>
      <w:r>
        <w:rPr>
          <w:color w:val="231F20"/>
        </w:rPr>
        <w:t>hold</w:t>
      </w:r>
      <w:r>
        <w:rPr>
          <w:color w:val="231F20"/>
          <w:spacing w:val="4"/>
        </w:rPr>
        <w:t xml:space="preserve"> </w:t>
      </w:r>
      <w:r>
        <w:rPr>
          <w:color w:val="231F20"/>
        </w:rPr>
        <w:t>an</w:t>
      </w:r>
      <w:r>
        <w:rPr>
          <w:color w:val="231F20"/>
          <w:spacing w:val="4"/>
        </w:rPr>
        <w:t xml:space="preserve"> </w:t>
      </w:r>
      <w:r>
        <w:rPr>
          <w:color w:val="231F20"/>
        </w:rPr>
        <w:t>election</w:t>
      </w:r>
      <w:r>
        <w:rPr>
          <w:color w:val="231F20"/>
          <w:spacing w:val="4"/>
        </w:rPr>
        <w:t xml:space="preserve"> </w:t>
      </w:r>
      <w:r>
        <w:rPr>
          <w:color w:val="231F20"/>
        </w:rPr>
        <w:t>so</w:t>
      </w:r>
      <w:r>
        <w:rPr>
          <w:color w:val="231F20"/>
          <w:spacing w:val="4"/>
        </w:rPr>
        <w:t xml:space="preserve"> </w:t>
      </w:r>
      <w:r>
        <w:rPr>
          <w:color w:val="231F20"/>
        </w:rPr>
        <w:t>that</w:t>
      </w:r>
      <w:r>
        <w:rPr>
          <w:color w:val="231F20"/>
          <w:spacing w:val="4"/>
        </w:rPr>
        <w:t xml:space="preserve"> </w:t>
      </w:r>
      <w:r>
        <w:rPr>
          <w:color w:val="231F20"/>
        </w:rPr>
        <w:t>the</w:t>
      </w:r>
      <w:r>
        <w:rPr>
          <w:color w:val="231F20"/>
          <w:spacing w:val="4"/>
        </w:rPr>
        <w:t xml:space="preserve"> </w:t>
      </w:r>
      <w:r>
        <w:rPr>
          <w:color w:val="231F20"/>
        </w:rPr>
        <w:t>voters</w:t>
      </w:r>
      <w:r>
        <w:rPr>
          <w:color w:val="231F20"/>
          <w:spacing w:val="4"/>
        </w:rPr>
        <w:t xml:space="preserve"> </w:t>
      </w:r>
      <w:r>
        <w:rPr>
          <w:color w:val="231F20"/>
        </w:rPr>
        <w:t>may</w:t>
      </w:r>
      <w:r>
        <w:rPr>
          <w:color w:val="231F20"/>
          <w:spacing w:val="4"/>
        </w:rPr>
        <w:t xml:space="preserve"> </w:t>
      </w:r>
      <w:r>
        <w:rPr>
          <w:color w:val="231F20"/>
        </w:rPr>
        <w:t>accept</w:t>
      </w:r>
      <w:r>
        <w:rPr>
          <w:color w:val="231F20"/>
          <w:spacing w:val="4"/>
        </w:rPr>
        <w:t xml:space="preserve"> </w:t>
      </w:r>
      <w:r>
        <w:rPr>
          <w:color w:val="231F20"/>
        </w:rPr>
        <w:t>or</w:t>
      </w:r>
      <w:r>
        <w:rPr>
          <w:color w:val="231F20"/>
          <w:spacing w:val="4"/>
        </w:rPr>
        <w:t xml:space="preserve"> </w:t>
      </w:r>
      <w:proofErr w:type="gramStart"/>
      <w:r>
        <w:rPr>
          <w:color w:val="231F20"/>
        </w:rPr>
        <w:t>reject</w:t>
      </w:r>
      <w:proofErr w:type="gramEnd"/>
    </w:p>
    <w:p w14:paraId="2EFDBA39" w14:textId="68E394B6" w:rsidR="002F2A1B" w:rsidRDefault="00000000">
      <w:pPr>
        <w:pStyle w:val="BodyText"/>
        <w:tabs>
          <w:tab w:val="left" w:pos="7122"/>
          <w:tab w:val="left" w:pos="11019"/>
        </w:tabs>
        <w:spacing w:before="71" w:line="194" w:lineRule="exact"/>
        <w:ind w:left="219"/>
      </w:pPr>
      <w:r>
        <w:rPr>
          <w:color w:val="231F20"/>
        </w:rPr>
        <w:t>the</w:t>
      </w:r>
      <w:r>
        <w:rPr>
          <w:color w:val="231F20"/>
          <w:spacing w:val="4"/>
        </w:rPr>
        <w:t xml:space="preserve"> </w:t>
      </w:r>
      <w:r>
        <w:rPr>
          <w:color w:val="231F20"/>
        </w:rPr>
        <w:t>proposed</w:t>
      </w:r>
      <w:r>
        <w:rPr>
          <w:color w:val="231F20"/>
          <w:spacing w:val="4"/>
        </w:rPr>
        <w:t xml:space="preserve"> </w:t>
      </w:r>
      <w:r>
        <w:rPr>
          <w:color w:val="231F20"/>
        </w:rPr>
        <w:t>tax</w:t>
      </w:r>
      <w:r>
        <w:rPr>
          <w:color w:val="231F20"/>
          <w:spacing w:val="4"/>
        </w:rPr>
        <w:t xml:space="preserve"> </w:t>
      </w:r>
      <w:r>
        <w:rPr>
          <w:color w:val="231F20"/>
        </w:rPr>
        <w:t>rate</w:t>
      </w:r>
      <w:r>
        <w:rPr>
          <w:color w:val="231F20"/>
          <w:spacing w:val="4"/>
        </w:rPr>
        <w:t xml:space="preserve"> </w:t>
      </w:r>
      <w:r>
        <w:rPr>
          <w:color w:val="231F20"/>
        </w:rPr>
        <w:t>and</w:t>
      </w:r>
      <w:r>
        <w:rPr>
          <w:color w:val="231F20"/>
          <w:spacing w:val="4"/>
        </w:rPr>
        <w:t xml:space="preserve"> </w:t>
      </w:r>
      <w:r>
        <w:rPr>
          <w:color w:val="231F20"/>
        </w:rPr>
        <w:t>the</w:t>
      </w:r>
      <w:r>
        <w:rPr>
          <w:color w:val="231F20"/>
          <w:spacing w:val="4"/>
        </w:rPr>
        <w:t xml:space="preserve"> </w:t>
      </w:r>
      <w:r>
        <w:rPr>
          <w:color w:val="231F20"/>
        </w:rPr>
        <w:t>qualified</w:t>
      </w:r>
      <w:r>
        <w:rPr>
          <w:color w:val="231F20"/>
          <w:spacing w:val="4"/>
        </w:rPr>
        <w:t xml:space="preserve"> </w:t>
      </w:r>
      <w:r>
        <w:rPr>
          <w:color w:val="231F20"/>
        </w:rPr>
        <w:t>voters</w:t>
      </w:r>
      <w:r>
        <w:rPr>
          <w:color w:val="231F20"/>
          <w:spacing w:val="4"/>
        </w:rPr>
        <w:t xml:space="preserve"> </w:t>
      </w:r>
      <w:r>
        <w:rPr>
          <w:color w:val="231F20"/>
        </w:rPr>
        <w:t>of</w:t>
      </w:r>
      <w:r>
        <w:rPr>
          <w:color w:val="231F20"/>
          <w:spacing w:val="4"/>
        </w:rPr>
        <w:t xml:space="preserve"> </w:t>
      </w:r>
      <w:r>
        <w:rPr>
          <w:color w:val="231F20"/>
        </w:rPr>
        <w:t>the</w:t>
      </w:r>
      <w:r>
        <w:rPr>
          <w:color w:val="231F20"/>
          <w:spacing w:val="4"/>
        </w:rPr>
        <w:t xml:space="preserve"> </w:t>
      </w:r>
      <w:r w:rsidR="00E1261D" w:rsidRPr="00E1261D">
        <w:rPr>
          <w:color w:val="231F20"/>
        </w:rPr>
        <w:t>Jeff Davis County</w:t>
      </w:r>
      <w:r>
        <w:rPr>
          <w:color w:val="231F20"/>
        </w:rPr>
        <w:t xml:space="preserve"> may not petition the </w:t>
      </w:r>
      <w:r w:rsidR="00E1261D" w:rsidRPr="00E1261D">
        <w:rPr>
          <w:color w:val="231F20"/>
        </w:rPr>
        <w:t>Jeff Davis County</w:t>
      </w:r>
    </w:p>
    <w:p w14:paraId="56DDF02D" w14:textId="77777777" w:rsidR="002F2A1B" w:rsidRDefault="002F2A1B">
      <w:pPr>
        <w:spacing w:line="194" w:lineRule="exact"/>
        <w:sectPr w:rsidR="002F2A1B">
          <w:type w:val="continuous"/>
          <w:pgSz w:w="12240" w:h="15840"/>
          <w:pgMar w:top="180" w:right="500" w:bottom="0" w:left="500" w:header="720" w:footer="720" w:gutter="0"/>
          <w:cols w:space="720"/>
        </w:sectPr>
      </w:pPr>
    </w:p>
    <w:p w14:paraId="7A335416" w14:textId="77777777" w:rsidR="002F2A1B" w:rsidRDefault="00000000">
      <w:pPr>
        <w:pStyle w:val="BodyText"/>
        <w:spacing w:before="71"/>
        <w:ind w:left="219"/>
      </w:pPr>
      <w:r>
        <w:rPr>
          <w:color w:val="231F20"/>
        </w:rPr>
        <w:t>to require</w:t>
      </w:r>
      <w:r>
        <w:rPr>
          <w:color w:val="231F20"/>
          <w:spacing w:val="2"/>
        </w:rPr>
        <w:t xml:space="preserve"> </w:t>
      </w:r>
      <w:r>
        <w:rPr>
          <w:color w:val="231F20"/>
        </w:rPr>
        <w:t>an</w:t>
      </w:r>
      <w:r>
        <w:rPr>
          <w:color w:val="231F20"/>
          <w:spacing w:val="2"/>
        </w:rPr>
        <w:t xml:space="preserve"> </w:t>
      </w:r>
      <w:r>
        <w:rPr>
          <w:color w:val="231F20"/>
        </w:rPr>
        <w:t>election</w:t>
      </w:r>
      <w:r>
        <w:rPr>
          <w:color w:val="231F20"/>
          <w:spacing w:val="2"/>
        </w:rPr>
        <w:t xml:space="preserve"> </w:t>
      </w:r>
      <w:r>
        <w:rPr>
          <w:color w:val="231F20"/>
        </w:rPr>
        <w:t>to</w:t>
      </w:r>
      <w:r>
        <w:rPr>
          <w:color w:val="231F20"/>
          <w:spacing w:val="2"/>
        </w:rPr>
        <w:t xml:space="preserve"> </w:t>
      </w:r>
      <w:r>
        <w:rPr>
          <w:color w:val="231F20"/>
        </w:rPr>
        <w:t>be</w:t>
      </w:r>
      <w:r>
        <w:rPr>
          <w:color w:val="231F20"/>
          <w:spacing w:val="2"/>
        </w:rPr>
        <w:t xml:space="preserve"> </w:t>
      </w:r>
      <w:r>
        <w:rPr>
          <w:color w:val="231F20"/>
        </w:rPr>
        <w:t>held</w:t>
      </w:r>
      <w:r>
        <w:rPr>
          <w:color w:val="231F20"/>
          <w:spacing w:val="2"/>
        </w:rPr>
        <w:t xml:space="preserve"> </w:t>
      </w:r>
      <w:r>
        <w:rPr>
          <w:color w:val="231F20"/>
        </w:rPr>
        <w:t>to</w:t>
      </w:r>
      <w:r>
        <w:rPr>
          <w:color w:val="231F20"/>
          <w:spacing w:val="2"/>
        </w:rPr>
        <w:t xml:space="preserve"> </w:t>
      </w:r>
      <w:r>
        <w:rPr>
          <w:color w:val="231F20"/>
        </w:rPr>
        <w:t>determine</w:t>
      </w:r>
      <w:r>
        <w:rPr>
          <w:color w:val="231F20"/>
          <w:spacing w:val="2"/>
        </w:rPr>
        <w:t xml:space="preserve"> </w:t>
      </w:r>
      <w:r>
        <w:rPr>
          <w:color w:val="231F20"/>
        </w:rPr>
        <w:t>whether</w:t>
      </w:r>
      <w:r>
        <w:rPr>
          <w:color w:val="231F20"/>
          <w:spacing w:val="2"/>
        </w:rPr>
        <w:t xml:space="preserve"> </w:t>
      </w:r>
      <w:r>
        <w:rPr>
          <w:color w:val="231F20"/>
        </w:rPr>
        <w:t>to</w:t>
      </w:r>
      <w:r>
        <w:rPr>
          <w:color w:val="231F20"/>
          <w:spacing w:val="2"/>
        </w:rPr>
        <w:t xml:space="preserve"> </w:t>
      </w:r>
      <w:r>
        <w:rPr>
          <w:color w:val="231F20"/>
        </w:rPr>
        <w:t>reduce</w:t>
      </w:r>
      <w:r>
        <w:rPr>
          <w:color w:val="231F20"/>
          <w:spacing w:val="2"/>
        </w:rPr>
        <w:t xml:space="preserve"> </w:t>
      </w:r>
      <w:r>
        <w:rPr>
          <w:color w:val="231F20"/>
        </w:rPr>
        <w:t>the</w:t>
      </w:r>
      <w:r>
        <w:rPr>
          <w:color w:val="231F20"/>
          <w:spacing w:val="2"/>
        </w:rPr>
        <w:t xml:space="preserve"> </w:t>
      </w:r>
      <w:r>
        <w:rPr>
          <w:color w:val="231F20"/>
        </w:rPr>
        <w:t>proposed</w:t>
      </w:r>
      <w:r>
        <w:rPr>
          <w:color w:val="231F20"/>
          <w:spacing w:val="2"/>
        </w:rPr>
        <w:t xml:space="preserve"> </w:t>
      </w:r>
      <w:r>
        <w:rPr>
          <w:color w:val="231F20"/>
        </w:rPr>
        <w:t>tax</w:t>
      </w:r>
      <w:r>
        <w:rPr>
          <w:color w:val="231F20"/>
          <w:spacing w:val="2"/>
        </w:rPr>
        <w:t xml:space="preserve"> </w:t>
      </w:r>
      <w:r>
        <w:rPr>
          <w:color w:val="231F20"/>
          <w:spacing w:val="-2"/>
        </w:rPr>
        <w:t>rate.</w:t>
      </w:r>
    </w:p>
    <w:p w14:paraId="1E2DCB1A" w14:textId="63AE0656" w:rsidR="002F2A1B" w:rsidRDefault="00000000">
      <w:pPr>
        <w:spacing w:line="155" w:lineRule="exact"/>
        <w:ind w:left="219"/>
        <w:rPr>
          <w:rFonts w:ascii="Times New Roman"/>
          <w:i/>
          <w:sz w:val="14"/>
        </w:rPr>
      </w:pPr>
      <w:r>
        <w:br w:type="column"/>
      </w:r>
    </w:p>
    <w:p w14:paraId="5DD568B4" w14:textId="77777777" w:rsidR="002F2A1B" w:rsidRDefault="002F2A1B">
      <w:pPr>
        <w:spacing w:line="155" w:lineRule="exact"/>
        <w:rPr>
          <w:rFonts w:ascii="Times New Roman"/>
          <w:sz w:val="14"/>
        </w:rPr>
        <w:sectPr w:rsidR="002F2A1B">
          <w:type w:val="continuous"/>
          <w:pgSz w:w="12240" w:h="15840"/>
          <w:pgMar w:top="180" w:right="500" w:bottom="0" w:left="500" w:header="720" w:footer="720" w:gutter="0"/>
          <w:cols w:num="2" w:space="720" w:equalWidth="0">
            <w:col w:w="7199" w:space="1938"/>
            <w:col w:w="2103"/>
          </w:cols>
        </w:sectPr>
      </w:pPr>
    </w:p>
    <w:p w14:paraId="5F1EAD70" w14:textId="77777777" w:rsidR="002F2A1B" w:rsidRDefault="002F2A1B">
      <w:pPr>
        <w:pStyle w:val="BodyText"/>
        <w:spacing w:before="11"/>
        <w:rPr>
          <w:rFonts w:ascii="Times New Roman"/>
          <w:i/>
          <w:sz w:val="25"/>
        </w:rPr>
      </w:pPr>
    </w:p>
    <w:p w14:paraId="36F078AE" w14:textId="77777777" w:rsidR="002F2A1B" w:rsidRDefault="00000000">
      <w:pPr>
        <w:pStyle w:val="BodyText"/>
        <w:spacing w:before="94"/>
        <w:ind w:left="798" w:right="798"/>
        <w:jc w:val="center"/>
      </w:pPr>
      <w:r>
        <w:rPr>
          <w:color w:val="231F20"/>
        </w:rPr>
        <w:t>YOUR</w:t>
      </w:r>
      <w:r>
        <w:rPr>
          <w:color w:val="231F20"/>
          <w:spacing w:val="-5"/>
        </w:rPr>
        <w:t xml:space="preserve"> </w:t>
      </w:r>
      <w:r>
        <w:rPr>
          <w:color w:val="231F20"/>
        </w:rPr>
        <w:t>TAXES OWED</w:t>
      </w:r>
      <w:r>
        <w:rPr>
          <w:color w:val="231F20"/>
          <w:spacing w:val="-2"/>
        </w:rPr>
        <w:t xml:space="preserve"> </w:t>
      </w:r>
      <w:r>
        <w:rPr>
          <w:color w:val="231F20"/>
        </w:rPr>
        <w:t>UNDER</w:t>
      </w:r>
      <w:r>
        <w:rPr>
          <w:color w:val="231F20"/>
          <w:spacing w:val="-9"/>
        </w:rPr>
        <w:t xml:space="preserve"> </w:t>
      </w:r>
      <w:r>
        <w:rPr>
          <w:color w:val="231F20"/>
        </w:rPr>
        <w:t>ANY</w:t>
      </w:r>
      <w:r>
        <w:rPr>
          <w:color w:val="231F20"/>
          <w:spacing w:val="-4"/>
        </w:rPr>
        <w:t xml:space="preserve"> </w:t>
      </w:r>
      <w:r>
        <w:rPr>
          <w:color w:val="231F20"/>
        </w:rPr>
        <w:t>OF</w:t>
      </w:r>
      <w:r>
        <w:rPr>
          <w:color w:val="231F20"/>
          <w:spacing w:val="-4"/>
        </w:rPr>
        <w:t xml:space="preserve"> </w:t>
      </w:r>
      <w:r>
        <w:rPr>
          <w:color w:val="231F20"/>
        </w:rPr>
        <w:t>THE</w:t>
      </w:r>
      <w:r>
        <w:rPr>
          <w:color w:val="231F20"/>
          <w:spacing w:val="-4"/>
        </w:rPr>
        <w:t xml:space="preserve"> </w:t>
      </w:r>
      <w:r>
        <w:rPr>
          <w:color w:val="231F20"/>
        </w:rPr>
        <w:t>TAX</w:t>
      </w:r>
      <w:r>
        <w:rPr>
          <w:color w:val="231F20"/>
          <w:spacing w:val="-1"/>
        </w:rPr>
        <w:t xml:space="preserve"> </w:t>
      </w:r>
      <w:r>
        <w:rPr>
          <w:color w:val="231F20"/>
        </w:rPr>
        <w:t>RATES</w:t>
      </w:r>
      <w:r>
        <w:rPr>
          <w:color w:val="231F20"/>
          <w:spacing w:val="-1"/>
        </w:rPr>
        <w:t xml:space="preserve"> </w:t>
      </w:r>
      <w:r>
        <w:rPr>
          <w:color w:val="231F20"/>
        </w:rPr>
        <w:t>MENTIONED</w:t>
      </w:r>
      <w:r>
        <w:rPr>
          <w:color w:val="231F20"/>
          <w:spacing w:val="-10"/>
        </w:rPr>
        <w:t xml:space="preserve"> </w:t>
      </w:r>
      <w:r>
        <w:rPr>
          <w:color w:val="231F20"/>
        </w:rPr>
        <w:t>ABOVE</w:t>
      </w:r>
      <w:r>
        <w:rPr>
          <w:color w:val="231F20"/>
          <w:spacing w:val="-1"/>
        </w:rPr>
        <w:t xml:space="preserve"> </w:t>
      </w:r>
      <w:r>
        <w:rPr>
          <w:color w:val="231F20"/>
        </w:rPr>
        <w:t>CAN</w:t>
      </w:r>
      <w:r>
        <w:rPr>
          <w:color w:val="231F20"/>
          <w:spacing w:val="-1"/>
        </w:rPr>
        <w:t xml:space="preserve"> </w:t>
      </w:r>
      <w:r>
        <w:rPr>
          <w:color w:val="231F20"/>
        </w:rPr>
        <w:t>BE CALCULATED</w:t>
      </w:r>
      <w:r>
        <w:rPr>
          <w:color w:val="231F20"/>
          <w:spacing w:val="-10"/>
        </w:rPr>
        <w:t xml:space="preserve"> </w:t>
      </w:r>
      <w:r>
        <w:rPr>
          <w:color w:val="231F20"/>
        </w:rPr>
        <w:t xml:space="preserve">AS </w:t>
      </w:r>
      <w:r>
        <w:rPr>
          <w:color w:val="231F20"/>
          <w:spacing w:val="-2"/>
        </w:rPr>
        <w:t>FOLLOWS:</w:t>
      </w:r>
    </w:p>
    <w:p w14:paraId="425280A1" w14:textId="77777777" w:rsidR="002F2A1B" w:rsidRDefault="00000000">
      <w:pPr>
        <w:pStyle w:val="BodyText"/>
        <w:spacing w:before="100"/>
        <w:ind w:left="2635" w:right="2635"/>
        <w:jc w:val="center"/>
      </w:pPr>
      <w:r>
        <w:rPr>
          <w:color w:val="231F20"/>
        </w:rPr>
        <w:t>Property</w:t>
      </w:r>
      <w:r>
        <w:rPr>
          <w:color w:val="231F20"/>
          <w:spacing w:val="4"/>
        </w:rPr>
        <w:t xml:space="preserve"> </w:t>
      </w:r>
      <w:r>
        <w:rPr>
          <w:color w:val="231F20"/>
        </w:rPr>
        <w:t>tax</w:t>
      </w:r>
      <w:r>
        <w:rPr>
          <w:color w:val="231F20"/>
          <w:spacing w:val="4"/>
        </w:rPr>
        <w:t xml:space="preserve"> </w:t>
      </w:r>
      <w:r>
        <w:rPr>
          <w:color w:val="231F20"/>
        </w:rPr>
        <w:t>amount</w:t>
      </w:r>
      <w:r>
        <w:rPr>
          <w:color w:val="231F20"/>
          <w:spacing w:val="4"/>
        </w:rPr>
        <w:t xml:space="preserve"> </w:t>
      </w:r>
      <w:r>
        <w:rPr>
          <w:color w:val="231F20"/>
        </w:rPr>
        <w:t>=</w:t>
      </w:r>
      <w:r>
        <w:rPr>
          <w:color w:val="231F20"/>
          <w:spacing w:val="4"/>
        </w:rPr>
        <w:t xml:space="preserve"> </w:t>
      </w:r>
      <w:proofErr w:type="gramStart"/>
      <w:r>
        <w:rPr>
          <w:color w:val="231F20"/>
        </w:rPr>
        <w:t>(</w:t>
      </w:r>
      <w:r>
        <w:rPr>
          <w:color w:val="231F20"/>
          <w:spacing w:val="4"/>
        </w:rPr>
        <w:t xml:space="preserve"> </w:t>
      </w:r>
      <w:r>
        <w:rPr>
          <w:color w:val="231F20"/>
        </w:rPr>
        <w:t>tax</w:t>
      </w:r>
      <w:proofErr w:type="gramEnd"/>
      <w:r>
        <w:rPr>
          <w:color w:val="231F20"/>
          <w:spacing w:val="4"/>
        </w:rPr>
        <w:t xml:space="preserve"> </w:t>
      </w:r>
      <w:r>
        <w:rPr>
          <w:color w:val="231F20"/>
        </w:rPr>
        <w:t>rate</w:t>
      </w:r>
      <w:r>
        <w:rPr>
          <w:color w:val="231F20"/>
          <w:spacing w:val="4"/>
        </w:rPr>
        <w:t xml:space="preserve"> </w:t>
      </w:r>
      <w:r>
        <w:rPr>
          <w:color w:val="231F20"/>
        </w:rPr>
        <w:t>)</w:t>
      </w:r>
      <w:r>
        <w:rPr>
          <w:color w:val="231F20"/>
          <w:spacing w:val="4"/>
        </w:rPr>
        <w:t xml:space="preserve"> </w:t>
      </w:r>
      <w:r>
        <w:rPr>
          <w:color w:val="231F20"/>
        </w:rPr>
        <w:t>x</w:t>
      </w:r>
      <w:r>
        <w:rPr>
          <w:color w:val="231F20"/>
          <w:spacing w:val="4"/>
        </w:rPr>
        <w:t xml:space="preserve"> </w:t>
      </w:r>
      <w:r>
        <w:rPr>
          <w:color w:val="231F20"/>
        </w:rPr>
        <w:t>(</w:t>
      </w:r>
      <w:r>
        <w:rPr>
          <w:color w:val="231F20"/>
          <w:spacing w:val="3"/>
        </w:rPr>
        <w:t xml:space="preserve"> </w:t>
      </w:r>
      <w:r>
        <w:rPr>
          <w:color w:val="231F20"/>
        </w:rPr>
        <w:t>taxable</w:t>
      </w:r>
      <w:r>
        <w:rPr>
          <w:color w:val="231F20"/>
          <w:spacing w:val="4"/>
        </w:rPr>
        <w:t xml:space="preserve"> </w:t>
      </w:r>
      <w:r>
        <w:rPr>
          <w:color w:val="231F20"/>
        </w:rPr>
        <w:t>value</w:t>
      </w:r>
      <w:r>
        <w:rPr>
          <w:color w:val="231F20"/>
          <w:spacing w:val="4"/>
        </w:rPr>
        <w:t xml:space="preserve"> </w:t>
      </w:r>
      <w:r>
        <w:rPr>
          <w:color w:val="231F20"/>
        </w:rPr>
        <w:t>of</w:t>
      </w:r>
      <w:r>
        <w:rPr>
          <w:color w:val="231F20"/>
          <w:spacing w:val="4"/>
        </w:rPr>
        <w:t xml:space="preserve"> </w:t>
      </w:r>
      <w:r>
        <w:rPr>
          <w:color w:val="231F20"/>
        </w:rPr>
        <w:t>your</w:t>
      </w:r>
      <w:r>
        <w:rPr>
          <w:color w:val="231F20"/>
          <w:spacing w:val="4"/>
        </w:rPr>
        <w:t xml:space="preserve"> </w:t>
      </w:r>
      <w:r>
        <w:rPr>
          <w:color w:val="231F20"/>
        </w:rPr>
        <w:t>property</w:t>
      </w:r>
      <w:r>
        <w:rPr>
          <w:color w:val="231F20"/>
          <w:spacing w:val="4"/>
        </w:rPr>
        <w:t xml:space="preserve"> </w:t>
      </w:r>
      <w:r>
        <w:rPr>
          <w:color w:val="231F20"/>
        </w:rPr>
        <w:t>)</w:t>
      </w:r>
      <w:r>
        <w:rPr>
          <w:color w:val="231F20"/>
          <w:spacing w:val="4"/>
        </w:rPr>
        <w:t xml:space="preserve"> </w:t>
      </w:r>
      <w:r>
        <w:rPr>
          <w:color w:val="231F20"/>
        </w:rPr>
        <w:t>/</w:t>
      </w:r>
      <w:r>
        <w:rPr>
          <w:color w:val="231F20"/>
          <w:spacing w:val="4"/>
        </w:rPr>
        <w:t xml:space="preserve"> </w:t>
      </w:r>
      <w:r>
        <w:rPr>
          <w:color w:val="231F20"/>
          <w:spacing w:val="-5"/>
        </w:rPr>
        <w:t>100</w:t>
      </w:r>
    </w:p>
    <w:p w14:paraId="721D7D06" w14:textId="77777777" w:rsidR="002F2A1B" w:rsidRDefault="00000000">
      <w:pPr>
        <w:spacing w:before="98"/>
        <w:ind w:left="219"/>
        <w:rPr>
          <w:rFonts w:ascii="Arial Narrow"/>
          <w:i/>
          <w:sz w:val="16"/>
        </w:rPr>
      </w:pPr>
      <w:r>
        <w:rPr>
          <w:rFonts w:ascii="Arial Narrow"/>
          <w:i/>
          <w:color w:val="231F20"/>
          <w:sz w:val="16"/>
        </w:rPr>
        <w:t>(List</w:t>
      </w:r>
      <w:r>
        <w:rPr>
          <w:rFonts w:ascii="Arial Narrow"/>
          <w:i/>
          <w:color w:val="231F20"/>
          <w:spacing w:val="-1"/>
          <w:sz w:val="16"/>
        </w:rPr>
        <w:t xml:space="preserve"> </w:t>
      </w:r>
      <w:r>
        <w:rPr>
          <w:rFonts w:ascii="Arial Narrow"/>
          <w:i/>
          <w:color w:val="231F20"/>
          <w:sz w:val="16"/>
        </w:rPr>
        <w:t>names</w:t>
      </w:r>
      <w:r>
        <w:rPr>
          <w:rFonts w:ascii="Arial Narrow"/>
          <w:i/>
          <w:color w:val="231F20"/>
          <w:spacing w:val="2"/>
          <w:sz w:val="16"/>
        </w:rPr>
        <w:t xml:space="preserve"> </w:t>
      </w:r>
      <w:r>
        <w:rPr>
          <w:rFonts w:ascii="Arial Narrow"/>
          <w:i/>
          <w:color w:val="231F20"/>
          <w:sz w:val="16"/>
        </w:rPr>
        <w:t>of</w:t>
      </w:r>
      <w:r>
        <w:rPr>
          <w:rFonts w:ascii="Arial Narrow"/>
          <w:i/>
          <w:color w:val="231F20"/>
          <w:spacing w:val="1"/>
          <w:sz w:val="16"/>
        </w:rPr>
        <w:t xml:space="preserve"> </w:t>
      </w:r>
      <w:r>
        <w:rPr>
          <w:rFonts w:ascii="Arial Narrow"/>
          <w:i/>
          <w:color w:val="231F20"/>
          <w:sz w:val="16"/>
        </w:rPr>
        <w:t>all</w:t>
      </w:r>
      <w:r>
        <w:rPr>
          <w:rFonts w:ascii="Arial Narrow"/>
          <w:i/>
          <w:color w:val="231F20"/>
          <w:spacing w:val="2"/>
          <w:sz w:val="16"/>
        </w:rPr>
        <w:t xml:space="preserve"> </w:t>
      </w:r>
      <w:r>
        <w:rPr>
          <w:rFonts w:ascii="Arial Narrow"/>
          <w:i/>
          <w:color w:val="231F20"/>
          <w:sz w:val="16"/>
        </w:rPr>
        <w:t>members</w:t>
      </w:r>
      <w:r>
        <w:rPr>
          <w:rFonts w:ascii="Arial Narrow"/>
          <w:i/>
          <w:color w:val="231F20"/>
          <w:spacing w:val="2"/>
          <w:sz w:val="16"/>
        </w:rPr>
        <w:t xml:space="preserve"> </w:t>
      </w:r>
      <w:r>
        <w:rPr>
          <w:rFonts w:ascii="Arial Narrow"/>
          <w:i/>
          <w:color w:val="231F20"/>
          <w:sz w:val="16"/>
        </w:rPr>
        <w:t>of</w:t>
      </w:r>
      <w:r>
        <w:rPr>
          <w:rFonts w:ascii="Arial Narrow"/>
          <w:i/>
          <w:color w:val="231F20"/>
          <w:spacing w:val="1"/>
          <w:sz w:val="16"/>
        </w:rPr>
        <w:t xml:space="preserve"> </w:t>
      </w:r>
      <w:r>
        <w:rPr>
          <w:rFonts w:ascii="Arial Narrow"/>
          <w:i/>
          <w:color w:val="231F20"/>
          <w:sz w:val="16"/>
        </w:rPr>
        <w:t>the</w:t>
      </w:r>
      <w:r>
        <w:rPr>
          <w:rFonts w:ascii="Arial Narrow"/>
          <w:i/>
          <w:color w:val="231F20"/>
          <w:spacing w:val="2"/>
          <w:sz w:val="16"/>
        </w:rPr>
        <w:t xml:space="preserve"> </w:t>
      </w:r>
      <w:r>
        <w:rPr>
          <w:rFonts w:ascii="Arial Narrow"/>
          <w:i/>
          <w:color w:val="231F20"/>
          <w:sz w:val="16"/>
        </w:rPr>
        <w:t>governing</w:t>
      </w:r>
      <w:r>
        <w:rPr>
          <w:rFonts w:ascii="Arial Narrow"/>
          <w:i/>
          <w:color w:val="231F20"/>
          <w:spacing w:val="1"/>
          <w:sz w:val="16"/>
        </w:rPr>
        <w:t xml:space="preserve"> </w:t>
      </w:r>
      <w:r>
        <w:rPr>
          <w:rFonts w:ascii="Arial Narrow"/>
          <w:i/>
          <w:color w:val="231F20"/>
          <w:sz w:val="16"/>
        </w:rPr>
        <w:t>body</w:t>
      </w:r>
      <w:r>
        <w:rPr>
          <w:rFonts w:ascii="Arial Narrow"/>
          <w:i/>
          <w:color w:val="231F20"/>
          <w:spacing w:val="2"/>
          <w:sz w:val="16"/>
        </w:rPr>
        <w:t xml:space="preserve"> </w:t>
      </w:r>
      <w:r>
        <w:rPr>
          <w:rFonts w:ascii="Arial Narrow"/>
          <w:i/>
          <w:color w:val="231F20"/>
          <w:sz w:val="16"/>
        </w:rPr>
        <w:t>below,</w:t>
      </w:r>
      <w:r>
        <w:rPr>
          <w:rFonts w:ascii="Arial Narrow"/>
          <w:i/>
          <w:color w:val="231F20"/>
          <w:spacing w:val="2"/>
          <w:sz w:val="16"/>
        </w:rPr>
        <w:t xml:space="preserve"> </w:t>
      </w:r>
      <w:r>
        <w:rPr>
          <w:rFonts w:ascii="Arial Narrow"/>
          <w:i/>
          <w:color w:val="231F20"/>
          <w:sz w:val="16"/>
        </w:rPr>
        <w:t>showing</w:t>
      </w:r>
      <w:r>
        <w:rPr>
          <w:rFonts w:ascii="Arial Narrow"/>
          <w:i/>
          <w:color w:val="231F20"/>
          <w:spacing w:val="1"/>
          <w:sz w:val="16"/>
        </w:rPr>
        <w:t xml:space="preserve"> </w:t>
      </w:r>
      <w:r>
        <w:rPr>
          <w:rFonts w:ascii="Arial Narrow"/>
          <w:i/>
          <w:color w:val="231F20"/>
          <w:sz w:val="16"/>
        </w:rPr>
        <w:t>how</w:t>
      </w:r>
      <w:r>
        <w:rPr>
          <w:rFonts w:ascii="Arial Narrow"/>
          <w:i/>
          <w:color w:val="231F20"/>
          <w:spacing w:val="2"/>
          <w:sz w:val="16"/>
        </w:rPr>
        <w:t xml:space="preserve"> </w:t>
      </w:r>
      <w:r>
        <w:rPr>
          <w:rFonts w:ascii="Arial Narrow"/>
          <w:i/>
          <w:color w:val="231F20"/>
          <w:sz w:val="16"/>
        </w:rPr>
        <w:t>each</w:t>
      </w:r>
      <w:r>
        <w:rPr>
          <w:rFonts w:ascii="Arial Narrow"/>
          <w:i/>
          <w:color w:val="231F20"/>
          <w:spacing w:val="1"/>
          <w:sz w:val="16"/>
        </w:rPr>
        <w:t xml:space="preserve"> </w:t>
      </w:r>
      <w:r>
        <w:rPr>
          <w:rFonts w:ascii="Arial Narrow"/>
          <w:i/>
          <w:color w:val="231F20"/>
          <w:sz w:val="16"/>
        </w:rPr>
        <w:t>voted</w:t>
      </w:r>
      <w:r>
        <w:rPr>
          <w:rFonts w:ascii="Arial Narrow"/>
          <w:i/>
          <w:color w:val="231F20"/>
          <w:spacing w:val="2"/>
          <w:sz w:val="16"/>
        </w:rPr>
        <w:t xml:space="preserve"> </w:t>
      </w:r>
      <w:r>
        <w:rPr>
          <w:rFonts w:ascii="Arial Narrow"/>
          <w:i/>
          <w:color w:val="231F20"/>
          <w:sz w:val="16"/>
        </w:rPr>
        <w:t>on</w:t>
      </w:r>
      <w:r>
        <w:rPr>
          <w:rFonts w:ascii="Arial Narrow"/>
          <w:i/>
          <w:color w:val="231F20"/>
          <w:spacing w:val="2"/>
          <w:sz w:val="16"/>
        </w:rPr>
        <w:t xml:space="preserve"> </w:t>
      </w:r>
      <w:r>
        <w:rPr>
          <w:rFonts w:ascii="Arial Narrow"/>
          <w:i/>
          <w:color w:val="231F20"/>
          <w:sz w:val="16"/>
        </w:rPr>
        <w:t>the</w:t>
      </w:r>
      <w:r>
        <w:rPr>
          <w:rFonts w:ascii="Arial Narrow"/>
          <w:i/>
          <w:color w:val="231F20"/>
          <w:spacing w:val="1"/>
          <w:sz w:val="16"/>
        </w:rPr>
        <w:t xml:space="preserve"> </w:t>
      </w:r>
      <w:r>
        <w:rPr>
          <w:rFonts w:ascii="Arial Narrow"/>
          <w:i/>
          <w:color w:val="231F20"/>
          <w:sz w:val="16"/>
        </w:rPr>
        <w:t>proposal</w:t>
      </w:r>
      <w:r>
        <w:rPr>
          <w:rFonts w:ascii="Arial Narrow"/>
          <w:i/>
          <w:color w:val="231F20"/>
          <w:spacing w:val="2"/>
          <w:sz w:val="16"/>
        </w:rPr>
        <w:t xml:space="preserve"> </w:t>
      </w:r>
      <w:r>
        <w:rPr>
          <w:rFonts w:ascii="Arial Narrow"/>
          <w:i/>
          <w:color w:val="231F20"/>
          <w:sz w:val="16"/>
        </w:rPr>
        <w:t>to</w:t>
      </w:r>
      <w:r>
        <w:rPr>
          <w:rFonts w:ascii="Arial Narrow"/>
          <w:i/>
          <w:color w:val="231F20"/>
          <w:spacing w:val="1"/>
          <w:sz w:val="16"/>
        </w:rPr>
        <w:t xml:space="preserve"> </w:t>
      </w:r>
      <w:r>
        <w:rPr>
          <w:rFonts w:ascii="Arial Narrow"/>
          <w:i/>
          <w:color w:val="231F20"/>
          <w:sz w:val="16"/>
        </w:rPr>
        <w:t>consider</w:t>
      </w:r>
      <w:r>
        <w:rPr>
          <w:rFonts w:ascii="Arial Narrow"/>
          <w:i/>
          <w:color w:val="231F20"/>
          <w:spacing w:val="2"/>
          <w:sz w:val="16"/>
        </w:rPr>
        <w:t xml:space="preserve"> </w:t>
      </w:r>
      <w:r>
        <w:rPr>
          <w:rFonts w:ascii="Arial Narrow"/>
          <w:i/>
          <w:color w:val="231F20"/>
          <w:sz w:val="16"/>
        </w:rPr>
        <w:t>the</w:t>
      </w:r>
      <w:r>
        <w:rPr>
          <w:rFonts w:ascii="Arial Narrow"/>
          <w:i/>
          <w:color w:val="231F20"/>
          <w:spacing w:val="2"/>
          <w:sz w:val="16"/>
        </w:rPr>
        <w:t xml:space="preserve"> </w:t>
      </w:r>
      <w:r>
        <w:rPr>
          <w:rFonts w:ascii="Arial Narrow"/>
          <w:i/>
          <w:color w:val="231F20"/>
          <w:sz w:val="16"/>
        </w:rPr>
        <w:t>tax</w:t>
      </w:r>
      <w:r>
        <w:rPr>
          <w:rFonts w:ascii="Arial Narrow"/>
          <w:i/>
          <w:color w:val="231F20"/>
          <w:spacing w:val="1"/>
          <w:sz w:val="16"/>
        </w:rPr>
        <w:t xml:space="preserve"> </w:t>
      </w:r>
      <w:r>
        <w:rPr>
          <w:rFonts w:ascii="Arial Narrow"/>
          <w:i/>
          <w:color w:val="231F20"/>
          <w:sz w:val="16"/>
        </w:rPr>
        <w:t>increase</w:t>
      </w:r>
      <w:r>
        <w:rPr>
          <w:rFonts w:ascii="Arial Narrow"/>
          <w:i/>
          <w:color w:val="231F20"/>
          <w:spacing w:val="2"/>
          <w:sz w:val="16"/>
        </w:rPr>
        <w:t xml:space="preserve"> </w:t>
      </w:r>
      <w:r>
        <w:rPr>
          <w:rFonts w:ascii="Arial Narrow"/>
          <w:i/>
          <w:color w:val="231F20"/>
          <w:sz w:val="16"/>
        </w:rPr>
        <w:t>or,</w:t>
      </w:r>
      <w:r>
        <w:rPr>
          <w:rFonts w:ascii="Arial Narrow"/>
          <w:i/>
          <w:color w:val="231F20"/>
          <w:spacing w:val="1"/>
          <w:sz w:val="16"/>
        </w:rPr>
        <w:t xml:space="preserve"> </w:t>
      </w:r>
      <w:r>
        <w:rPr>
          <w:rFonts w:ascii="Arial Narrow"/>
          <w:i/>
          <w:color w:val="231F20"/>
          <w:sz w:val="16"/>
        </w:rPr>
        <w:t>if</w:t>
      </w:r>
      <w:r>
        <w:rPr>
          <w:rFonts w:ascii="Arial Narrow"/>
          <w:i/>
          <w:color w:val="231F20"/>
          <w:spacing w:val="2"/>
          <w:sz w:val="16"/>
        </w:rPr>
        <w:t xml:space="preserve"> </w:t>
      </w:r>
      <w:r>
        <w:rPr>
          <w:rFonts w:ascii="Arial Narrow"/>
          <w:i/>
          <w:color w:val="231F20"/>
          <w:sz w:val="16"/>
        </w:rPr>
        <w:t>one</w:t>
      </w:r>
      <w:r>
        <w:rPr>
          <w:rFonts w:ascii="Arial Narrow"/>
          <w:i/>
          <w:color w:val="231F20"/>
          <w:spacing w:val="2"/>
          <w:sz w:val="16"/>
        </w:rPr>
        <w:t xml:space="preserve"> </w:t>
      </w:r>
      <w:r>
        <w:rPr>
          <w:rFonts w:ascii="Arial Narrow"/>
          <w:i/>
          <w:color w:val="231F20"/>
          <w:sz w:val="16"/>
        </w:rPr>
        <w:t>or</w:t>
      </w:r>
      <w:r>
        <w:rPr>
          <w:rFonts w:ascii="Arial Narrow"/>
          <w:i/>
          <w:color w:val="231F20"/>
          <w:spacing w:val="1"/>
          <w:sz w:val="16"/>
        </w:rPr>
        <w:t xml:space="preserve"> </w:t>
      </w:r>
      <w:r>
        <w:rPr>
          <w:rFonts w:ascii="Arial Narrow"/>
          <w:i/>
          <w:color w:val="231F20"/>
          <w:sz w:val="16"/>
        </w:rPr>
        <w:t>more</w:t>
      </w:r>
      <w:r>
        <w:rPr>
          <w:rFonts w:ascii="Arial Narrow"/>
          <w:i/>
          <w:color w:val="231F20"/>
          <w:spacing w:val="2"/>
          <w:sz w:val="16"/>
        </w:rPr>
        <w:t xml:space="preserve"> </w:t>
      </w:r>
      <w:r>
        <w:rPr>
          <w:rFonts w:ascii="Arial Narrow"/>
          <w:i/>
          <w:color w:val="231F20"/>
          <w:sz w:val="16"/>
        </w:rPr>
        <w:t>were</w:t>
      </w:r>
      <w:r>
        <w:rPr>
          <w:rFonts w:ascii="Arial Narrow"/>
          <w:i/>
          <w:color w:val="231F20"/>
          <w:spacing w:val="1"/>
          <w:sz w:val="16"/>
        </w:rPr>
        <w:t xml:space="preserve"> </w:t>
      </w:r>
      <w:r>
        <w:rPr>
          <w:rFonts w:ascii="Arial Narrow"/>
          <w:i/>
          <w:color w:val="231F20"/>
          <w:sz w:val="16"/>
        </w:rPr>
        <w:t>absent,</w:t>
      </w:r>
      <w:r>
        <w:rPr>
          <w:rFonts w:ascii="Arial Narrow"/>
          <w:i/>
          <w:color w:val="231F20"/>
          <w:spacing w:val="2"/>
          <w:sz w:val="16"/>
        </w:rPr>
        <w:t xml:space="preserve"> </w:t>
      </w:r>
      <w:r>
        <w:rPr>
          <w:rFonts w:ascii="Arial Narrow"/>
          <w:i/>
          <w:color w:val="231F20"/>
          <w:sz w:val="16"/>
        </w:rPr>
        <w:t>indicating</w:t>
      </w:r>
      <w:r>
        <w:rPr>
          <w:rFonts w:ascii="Arial Narrow"/>
          <w:i/>
          <w:color w:val="231F20"/>
          <w:spacing w:val="2"/>
          <w:sz w:val="16"/>
        </w:rPr>
        <w:t xml:space="preserve"> </w:t>
      </w:r>
      <w:r>
        <w:rPr>
          <w:rFonts w:ascii="Arial Narrow"/>
          <w:i/>
          <w:color w:val="231F20"/>
          <w:spacing w:val="-2"/>
          <w:sz w:val="16"/>
        </w:rPr>
        <w:t>absences.)</w:t>
      </w:r>
    </w:p>
    <w:p w14:paraId="70523587" w14:textId="77777777" w:rsidR="002F2A1B" w:rsidRDefault="002F2A1B">
      <w:pPr>
        <w:pStyle w:val="BodyText"/>
        <w:spacing w:before="2"/>
        <w:rPr>
          <w:rFonts w:ascii="Arial Narrow"/>
          <w:i/>
          <w:sz w:val="20"/>
        </w:rPr>
      </w:pPr>
    </w:p>
    <w:p w14:paraId="1CDC810B" w14:textId="05AD822F" w:rsidR="002F2A1B" w:rsidRDefault="00000000">
      <w:pPr>
        <w:pStyle w:val="BodyText"/>
        <w:tabs>
          <w:tab w:val="left" w:pos="9227"/>
        </w:tabs>
        <w:spacing w:line="372" w:lineRule="auto"/>
        <w:ind w:left="219" w:right="2009"/>
        <w:jc w:val="both"/>
      </w:pPr>
      <w:r>
        <w:rPr>
          <w:color w:val="231F20"/>
        </w:rPr>
        <w:t>FOR the proposal:</w:t>
      </w:r>
      <w:r>
        <w:rPr>
          <w:color w:val="231F20"/>
          <w:spacing w:val="-11"/>
        </w:rPr>
        <w:t xml:space="preserve"> </w:t>
      </w:r>
      <w:r w:rsidR="00E1261D" w:rsidRPr="00E1261D">
        <w:rPr>
          <w:color w:val="231F20"/>
          <w:sz w:val="15"/>
          <w:szCs w:val="15"/>
          <w:u w:val="single" w:color="221E1F"/>
        </w:rPr>
        <w:t xml:space="preserve">County Judge Curtis Evans, Jody Adams PCT1, Roy Hurley PCT2, John Davis PCT3, Royce </w:t>
      </w:r>
      <w:proofErr w:type="spellStart"/>
      <w:r w:rsidR="00E1261D" w:rsidRPr="00E1261D">
        <w:rPr>
          <w:color w:val="231F20"/>
          <w:sz w:val="15"/>
          <w:szCs w:val="15"/>
          <w:u w:val="single" w:color="221E1F"/>
        </w:rPr>
        <w:t>Laskoskie</w:t>
      </w:r>
      <w:proofErr w:type="spellEnd"/>
      <w:r w:rsidR="00E1261D" w:rsidRPr="00E1261D">
        <w:rPr>
          <w:color w:val="231F20"/>
          <w:sz w:val="15"/>
          <w:szCs w:val="15"/>
          <w:u w:val="single" w:color="221E1F"/>
        </w:rPr>
        <w:t xml:space="preserve"> PCT4</w:t>
      </w:r>
      <w:r>
        <w:rPr>
          <w:color w:val="231F20"/>
        </w:rPr>
        <w:t xml:space="preserve"> AGAINST the proposal:</w:t>
      </w:r>
      <w:r>
        <w:rPr>
          <w:color w:val="231F20"/>
          <w:u w:val="single" w:color="221E1F"/>
        </w:rPr>
        <w:tab/>
      </w:r>
      <w:r>
        <w:rPr>
          <w:color w:val="231F20"/>
        </w:rPr>
        <w:t xml:space="preserve"> PRESENT and not voting:</w:t>
      </w:r>
      <w:r>
        <w:rPr>
          <w:color w:val="231F20"/>
          <w:u w:val="single" w:color="221E1F"/>
        </w:rPr>
        <w:tab/>
      </w:r>
      <w:r>
        <w:rPr>
          <w:color w:val="231F20"/>
        </w:rPr>
        <w:t xml:space="preserve"> ABSENT: </w:t>
      </w:r>
      <w:r>
        <w:rPr>
          <w:color w:val="231F20"/>
          <w:u w:val="single" w:color="221E1F"/>
        </w:rPr>
        <w:tab/>
      </w:r>
    </w:p>
    <w:p w14:paraId="524F465B" w14:textId="77777777" w:rsidR="002F2A1B" w:rsidRDefault="00000000">
      <w:pPr>
        <w:pStyle w:val="BodyText"/>
        <w:rPr>
          <w:sz w:val="12"/>
        </w:rPr>
      </w:pPr>
      <w:r>
        <w:rPr>
          <w:noProof/>
        </w:rPr>
        <mc:AlternateContent>
          <mc:Choice Requires="wps">
            <w:drawing>
              <wp:anchor distT="0" distB="0" distL="0" distR="0" simplePos="0" relativeHeight="487588352" behindDoc="1" locked="0" layoutInCell="1" allowOverlap="1" wp14:anchorId="67FEDE78" wp14:editId="37A99D27">
                <wp:simplePos x="0" y="0"/>
                <wp:positionH relativeFrom="page">
                  <wp:posOffset>390994</wp:posOffset>
                </wp:positionH>
                <wp:positionV relativeFrom="paragraph">
                  <wp:posOffset>102862</wp:posOffset>
                </wp:positionV>
                <wp:extent cx="6990715" cy="393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0715" cy="39370"/>
                        </a:xfrm>
                        <a:custGeom>
                          <a:avLst/>
                          <a:gdLst/>
                          <a:ahLst/>
                          <a:cxnLst/>
                          <a:rect l="l" t="t" r="r" b="b"/>
                          <a:pathLst>
                            <a:path w="6990715" h="39370">
                              <a:moveTo>
                                <a:pt x="6990410" y="0"/>
                              </a:moveTo>
                              <a:lnTo>
                                <a:pt x="0" y="0"/>
                              </a:lnTo>
                              <a:lnTo>
                                <a:pt x="0" y="39065"/>
                              </a:lnTo>
                              <a:lnTo>
                                <a:pt x="6990410" y="39065"/>
                              </a:lnTo>
                              <a:lnTo>
                                <a:pt x="6990410" y="0"/>
                              </a:lnTo>
                              <a:close/>
                            </a:path>
                          </a:pathLst>
                        </a:custGeom>
                        <a:solidFill>
                          <a:srgbClr val="D0D3D7"/>
                        </a:solidFill>
                      </wps:spPr>
                      <wps:bodyPr wrap="square" lIns="0" tIns="0" rIns="0" bIns="0" rtlCol="0">
                        <a:prstTxWarp prst="textNoShape">
                          <a:avLst/>
                        </a:prstTxWarp>
                        <a:noAutofit/>
                      </wps:bodyPr>
                    </wps:wsp>
                  </a:graphicData>
                </a:graphic>
              </wp:anchor>
            </w:drawing>
          </mc:Choice>
          <mc:Fallback>
            <w:pict>
              <v:shape w14:anchorId="279E89B6" id="Graphic 2" o:spid="_x0000_s1026" style="position:absolute;margin-left:30.8pt;margin-top:8.1pt;width:550.45pt;height:3.1pt;z-index:-15728128;visibility:visible;mso-wrap-style:square;mso-wrap-distance-left:0;mso-wrap-distance-top:0;mso-wrap-distance-right:0;mso-wrap-distance-bottom:0;mso-position-horizontal:absolute;mso-position-horizontal-relative:page;mso-position-vertical:absolute;mso-position-vertical-relative:text;v-text-anchor:top" coordsize="6990715,393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" path="m6990410,l,,,39065r6990410,l6990410,xe" fillcolor="#d0d3d7" stroked="f">
                <v:path arrowok="t"/>
                <w10:wrap type="topAndBottom" anchorx="page"/>
              </v:shape>
            </w:pict>
          </mc:Fallback>
        </mc:AlternateContent>
      </w:r>
    </w:p>
    <w:p w14:paraId="464AF636" w14:textId="77777777" w:rsidR="002F2A1B" w:rsidRDefault="00000000">
      <w:pPr>
        <w:tabs>
          <w:tab w:val="left" w:pos="6674"/>
        </w:tabs>
        <w:spacing w:before="10"/>
        <w:ind w:left="115"/>
        <w:rPr>
          <w:b/>
          <w:sz w:val="16"/>
        </w:rPr>
      </w:pPr>
      <w:r>
        <w:rPr>
          <w:color w:val="1B639F"/>
          <w:w w:val="90"/>
          <w:position w:val="1"/>
          <w:sz w:val="15"/>
        </w:rPr>
        <w:t>Form</w:t>
      </w:r>
      <w:r>
        <w:rPr>
          <w:color w:val="1B639F"/>
          <w:spacing w:val="9"/>
          <w:position w:val="1"/>
          <w:sz w:val="15"/>
        </w:rPr>
        <w:t xml:space="preserve"> </w:t>
      </w:r>
      <w:r>
        <w:rPr>
          <w:color w:val="1B639F"/>
          <w:w w:val="90"/>
          <w:position w:val="1"/>
          <w:sz w:val="15"/>
        </w:rPr>
        <w:t>developed</w:t>
      </w:r>
      <w:r>
        <w:rPr>
          <w:color w:val="1B639F"/>
          <w:spacing w:val="9"/>
          <w:position w:val="1"/>
          <w:sz w:val="15"/>
        </w:rPr>
        <w:t xml:space="preserve"> </w:t>
      </w:r>
      <w:r>
        <w:rPr>
          <w:color w:val="1B639F"/>
          <w:w w:val="90"/>
          <w:position w:val="1"/>
          <w:sz w:val="15"/>
        </w:rPr>
        <w:t>by:</w:t>
      </w:r>
      <w:r>
        <w:rPr>
          <w:color w:val="1B639F"/>
          <w:spacing w:val="9"/>
          <w:position w:val="1"/>
          <w:sz w:val="15"/>
        </w:rPr>
        <w:t xml:space="preserve"> </w:t>
      </w:r>
      <w:r>
        <w:rPr>
          <w:color w:val="1B639F"/>
          <w:w w:val="90"/>
          <w:position w:val="1"/>
          <w:sz w:val="15"/>
        </w:rPr>
        <w:t>Texas</w:t>
      </w:r>
      <w:r>
        <w:rPr>
          <w:color w:val="1B639F"/>
          <w:spacing w:val="9"/>
          <w:position w:val="1"/>
          <w:sz w:val="15"/>
        </w:rPr>
        <w:t xml:space="preserve"> </w:t>
      </w:r>
      <w:r>
        <w:rPr>
          <w:color w:val="1B639F"/>
          <w:w w:val="90"/>
          <w:position w:val="1"/>
          <w:sz w:val="15"/>
        </w:rPr>
        <w:t>Comptroller</w:t>
      </w:r>
      <w:r>
        <w:rPr>
          <w:color w:val="1B639F"/>
          <w:spacing w:val="10"/>
          <w:position w:val="1"/>
          <w:sz w:val="15"/>
        </w:rPr>
        <w:t xml:space="preserve"> </w:t>
      </w:r>
      <w:r>
        <w:rPr>
          <w:color w:val="1B639F"/>
          <w:w w:val="90"/>
          <w:position w:val="1"/>
          <w:sz w:val="15"/>
        </w:rPr>
        <w:t>of</w:t>
      </w:r>
      <w:r>
        <w:rPr>
          <w:color w:val="1B639F"/>
          <w:spacing w:val="9"/>
          <w:position w:val="1"/>
          <w:sz w:val="15"/>
        </w:rPr>
        <w:t xml:space="preserve"> </w:t>
      </w:r>
      <w:r>
        <w:rPr>
          <w:color w:val="1B639F"/>
          <w:w w:val="90"/>
          <w:position w:val="1"/>
          <w:sz w:val="15"/>
        </w:rPr>
        <w:t>Public</w:t>
      </w:r>
      <w:r>
        <w:rPr>
          <w:color w:val="1B639F"/>
          <w:spacing w:val="9"/>
          <w:position w:val="1"/>
          <w:sz w:val="15"/>
        </w:rPr>
        <w:t xml:space="preserve"> </w:t>
      </w:r>
      <w:r>
        <w:rPr>
          <w:color w:val="1B639F"/>
          <w:w w:val="90"/>
          <w:position w:val="1"/>
          <w:sz w:val="15"/>
        </w:rPr>
        <w:t>Accounts,</w:t>
      </w:r>
      <w:r>
        <w:rPr>
          <w:color w:val="1B639F"/>
          <w:spacing w:val="9"/>
          <w:position w:val="1"/>
          <w:sz w:val="15"/>
        </w:rPr>
        <w:t xml:space="preserve"> </w:t>
      </w:r>
      <w:r>
        <w:rPr>
          <w:color w:val="1B639F"/>
          <w:w w:val="90"/>
          <w:position w:val="1"/>
          <w:sz w:val="15"/>
        </w:rPr>
        <w:t>Property</w:t>
      </w:r>
      <w:r>
        <w:rPr>
          <w:color w:val="1B639F"/>
          <w:spacing w:val="10"/>
          <w:position w:val="1"/>
          <w:sz w:val="15"/>
        </w:rPr>
        <w:t xml:space="preserve"> </w:t>
      </w:r>
      <w:r>
        <w:rPr>
          <w:color w:val="1B639F"/>
          <w:w w:val="90"/>
          <w:position w:val="1"/>
          <w:sz w:val="15"/>
        </w:rPr>
        <w:t>Tax</w:t>
      </w:r>
      <w:r>
        <w:rPr>
          <w:color w:val="1B639F"/>
          <w:spacing w:val="9"/>
          <w:position w:val="1"/>
          <w:sz w:val="15"/>
        </w:rPr>
        <w:t xml:space="preserve"> </w:t>
      </w:r>
      <w:r>
        <w:rPr>
          <w:color w:val="1B639F"/>
          <w:w w:val="90"/>
          <w:position w:val="1"/>
          <w:sz w:val="15"/>
        </w:rPr>
        <w:t>Assistance</w:t>
      </w:r>
      <w:r>
        <w:rPr>
          <w:color w:val="1B639F"/>
          <w:spacing w:val="9"/>
          <w:position w:val="1"/>
          <w:sz w:val="15"/>
        </w:rPr>
        <w:t xml:space="preserve"> </w:t>
      </w:r>
      <w:r>
        <w:rPr>
          <w:color w:val="1B639F"/>
          <w:spacing w:val="-2"/>
          <w:w w:val="90"/>
          <w:position w:val="1"/>
          <w:sz w:val="15"/>
        </w:rPr>
        <w:t>Division</w:t>
      </w:r>
      <w:r>
        <w:rPr>
          <w:color w:val="1B639F"/>
          <w:position w:val="1"/>
          <w:sz w:val="15"/>
        </w:rPr>
        <w:tab/>
      </w:r>
      <w:r>
        <w:rPr>
          <w:color w:val="1B639F"/>
          <w:w w:val="85"/>
          <w:sz w:val="15"/>
        </w:rPr>
        <w:t>For</w:t>
      </w:r>
      <w:r>
        <w:rPr>
          <w:color w:val="1B639F"/>
          <w:spacing w:val="48"/>
          <w:sz w:val="15"/>
        </w:rPr>
        <w:t xml:space="preserve"> </w:t>
      </w:r>
      <w:r>
        <w:rPr>
          <w:color w:val="1B639F"/>
          <w:w w:val="85"/>
          <w:sz w:val="15"/>
        </w:rPr>
        <w:t>additional</w:t>
      </w:r>
      <w:r>
        <w:rPr>
          <w:color w:val="1B639F"/>
          <w:spacing w:val="48"/>
          <w:sz w:val="15"/>
        </w:rPr>
        <w:t xml:space="preserve"> </w:t>
      </w:r>
      <w:r>
        <w:rPr>
          <w:color w:val="1B639F"/>
          <w:w w:val="85"/>
          <w:sz w:val="15"/>
        </w:rPr>
        <w:t>copies,</w:t>
      </w:r>
      <w:r>
        <w:rPr>
          <w:color w:val="1B639F"/>
          <w:spacing w:val="49"/>
          <w:sz w:val="15"/>
        </w:rPr>
        <w:t xml:space="preserve"> </w:t>
      </w:r>
      <w:r>
        <w:rPr>
          <w:color w:val="1B639F"/>
          <w:w w:val="85"/>
          <w:sz w:val="15"/>
        </w:rPr>
        <w:t>visit:</w:t>
      </w:r>
      <w:r>
        <w:rPr>
          <w:color w:val="1B639F"/>
          <w:spacing w:val="48"/>
          <w:sz w:val="15"/>
        </w:rPr>
        <w:t xml:space="preserve"> </w:t>
      </w:r>
      <w:r>
        <w:rPr>
          <w:b/>
          <w:color w:val="1B639F"/>
          <w:w w:val="85"/>
          <w:sz w:val="16"/>
        </w:rPr>
        <w:t>comptroller.texas.gov/taxes/property-</w:t>
      </w:r>
      <w:proofErr w:type="gramStart"/>
      <w:r>
        <w:rPr>
          <w:b/>
          <w:color w:val="1B639F"/>
          <w:spacing w:val="-5"/>
          <w:w w:val="85"/>
          <w:sz w:val="16"/>
        </w:rPr>
        <w:t>tax</w:t>
      </w:r>
      <w:proofErr w:type="gramEnd"/>
    </w:p>
    <w:p w14:paraId="44D457B3" w14:textId="77777777" w:rsidR="002F2A1B" w:rsidRDefault="00000000">
      <w:pPr>
        <w:spacing w:before="33"/>
        <w:ind w:right="101"/>
        <w:jc w:val="right"/>
        <w:rPr>
          <w:rFonts w:ascii="Times New Roman" w:hAnsi="Times New Roman"/>
          <w:sz w:val="14"/>
        </w:rPr>
      </w:pPr>
      <w:r>
        <w:rPr>
          <w:rFonts w:ascii="Times New Roman" w:hAnsi="Times New Roman"/>
          <w:color w:val="231F20"/>
          <w:sz w:val="14"/>
        </w:rPr>
        <w:t>50-878</w:t>
      </w:r>
      <w:r>
        <w:rPr>
          <w:rFonts w:ascii="Times New Roman" w:hAnsi="Times New Roman"/>
          <w:color w:val="231F20"/>
          <w:spacing w:val="-3"/>
          <w:sz w:val="14"/>
        </w:rPr>
        <w:t xml:space="preserve"> </w:t>
      </w:r>
      <w:r>
        <w:rPr>
          <w:rFonts w:ascii="Times New Roman" w:hAnsi="Times New Roman"/>
          <w:color w:val="231F20"/>
          <w:sz w:val="14"/>
        </w:rPr>
        <w:t>•</w:t>
      </w:r>
      <w:r>
        <w:rPr>
          <w:rFonts w:ascii="Times New Roman" w:hAnsi="Times New Roman"/>
          <w:color w:val="231F20"/>
          <w:spacing w:val="-3"/>
          <w:sz w:val="14"/>
        </w:rPr>
        <w:t xml:space="preserve"> </w:t>
      </w:r>
      <w:r>
        <w:rPr>
          <w:rFonts w:ascii="Times New Roman" w:hAnsi="Times New Roman"/>
          <w:color w:val="231F20"/>
          <w:sz w:val="14"/>
        </w:rPr>
        <w:t>Rev.7-</w:t>
      </w:r>
      <w:r>
        <w:rPr>
          <w:rFonts w:ascii="Times New Roman" w:hAnsi="Times New Roman"/>
          <w:color w:val="231F20"/>
          <w:spacing w:val="-4"/>
          <w:sz w:val="14"/>
        </w:rPr>
        <w:t>23/5</w:t>
      </w:r>
    </w:p>
    <w:p w14:paraId="21353EF4" w14:textId="77777777" w:rsidR="002F2A1B" w:rsidRDefault="002F2A1B">
      <w:pPr>
        <w:jc w:val="right"/>
        <w:rPr>
          <w:rFonts w:ascii="Times New Roman" w:hAnsi="Times New Roman"/>
          <w:sz w:val="14"/>
        </w:rPr>
        <w:sectPr w:rsidR="002F2A1B">
          <w:type w:val="continuous"/>
          <w:pgSz w:w="12240" w:h="15840"/>
          <w:pgMar w:top="180" w:right="500" w:bottom="0" w:left="500" w:header="720" w:footer="720" w:gutter="0"/>
          <w:cols w:space="720"/>
        </w:sectPr>
      </w:pPr>
    </w:p>
    <w:p w14:paraId="12BCD0B7" w14:textId="77777777" w:rsidR="002F2A1B" w:rsidRDefault="00000000">
      <w:pPr>
        <w:pStyle w:val="BodyText"/>
        <w:spacing w:line="195" w:lineRule="exact"/>
        <w:ind w:left="116"/>
        <w:rPr>
          <w:rFonts w:ascii="Times New Roman"/>
          <w:sz w:val="19"/>
        </w:rPr>
      </w:pPr>
      <w:r>
        <w:rPr>
          <w:rFonts w:ascii="Times New Roman"/>
          <w:noProof/>
          <w:position w:val="-3"/>
          <w:sz w:val="19"/>
        </w:rPr>
        <w:lastRenderedPageBreak/>
        <mc:AlternateContent>
          <mc:Choice Requires="wps">
            <w:drawing>
              <wp:inline distT="0" distB="0" distL="0" distR="0" wp14:anchorId="00FEA8CE" wp14:editId="449E8CD3">
                <wp:extent cx="6990080" cy="124460"/>
                <wp:effectExtent l="0" t="0" r="0" b="0"/>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90080" cy="124460"/>
                        </a:xfrm>
                        <a:prstGeom prst="rect">
                          <a:avLst/>
                        </a:prstGeom>
                        <a:solidFill>
                          <a:srgbClr val="D0D3D7"/>
                        </a:solidFill>
                      </wps:spPr>
                      <wps:txbx>
                        <w:txbxContent>
                          <w:p w14:paraId="35D426E1" w14:textId="77777777" w:rsidR="002F2A1B" w:rsidRDefault="00000000">
                            <w:pPr>
                              <w:tabs>
                                <w:tab w:val="left" w:pos="10112"/>
                              </w:tabs>
                              <w:ind w:left="79"/>
                              <w:rPr>
                                <w:b/>
                                <w:color w:val="000000"/>
                                <w:sz w:val="16"/>
                              </w:rPr>
                            </w:pPr>
                            <w:r>
                              <w:rPr>
                                <w:b/>
                                <w:color w:val="231F20"/>
                                <w:w w:val="80"/>
                                <w:sz w:val="16"/>
                              </w:rPr>
                              <w:t>Notice</w:t>
                            </w:r>
                            <w:r>
                              <w:rPr>
                                <w:b/>
                                <w:color w:val="231F20"/>
                                <w:spacing w:val="-5"/>
                                <w:sz w:val="16"/>
                              </w:rPr>
                              <w:t xml:space="preserve"> </w:t>
                            </w:r>
                            <w:r>
                              <w:rPr>
                                <w:b/>
                                <w:color w:val="231F20"/>
                                <w:w w:val="80"/>
                                <w:sz w:val="16"/>
                              </w:rPr>
                              <w:t>of</w:t>
                            </w:r>
                            <w:r>
                              <w:rPr>
                                <w:b/>
                                <w:color w:val="231F20"/>
                                <w:spacing w:val="-5"/>
                                <w:sz w:val="16"/>
                              </w:rPr>
                              <w:t xml:space="preserve"> </w:t>
                            </w:r>
                            <w:r>
                              <w:rPr>
                                <w:b/>
                                <w:color w:val="231F20"/>
                                <w:w w:val="80"/>
                                <w:sz w:val="16"/>
                              </w:rPr>
                              <w:t>Public</w:t>
                            </w:r>
                            <w:r>
                              <w:rPr>
                                <w:b/>
                                <w:color w:val="231F20"/>
                                <w:spacing w:val="-5"/>
                                <w:sz w:val="16"/>
                              </w:rPr>
                              <w:t xml:space="preserve"> </w:t>
                            </w:r>
                            <w:r>
                              <w:rPr>
                                <w:b/>
                                <w:color w:val="231F20"/>
                                <w:w w:val="80"/>
                                <w:sz w:val="16"/>
                              </w:rPr>
                              <w:t>Hearing</w:t>
                            </w:r>
                            <w:r>
                              <w:rPr>
                                <w:b/>
                                <w:color w:val="231F20"/>
                                <w:spacing w:val="-5"/>
                                <w:sz w:val="16"/>
                              </w:rPr>
                              <w:t xml:space="preserve"> </w:t>
                            </w:r>
                            <w:r>
                              <w:rPr>
                                <w:b/>
                                <w:color w:val="231F20"/>
                                <w:w w:val="80"/>
                                <w:sz w:val="16"/>
                              </w:rPr>
                              <w:t>on</w:t>
                            </w:r>
                            <w:r>
                              <w:rPr>
                                <w:b/>
                                <w:color w:val="231F20"/>
                                <w:spacing w:val="-5"/>
                                <w:sz w:val="16"/>
                              </w:rPr>
                              <w:t xml:space="preserve"> </w:t>
                            </w:r>
                            <w:r>
                              <w:rPr>
                                <w:b/>
                                <w:color w:val="231F20"/>
                                <w:w w:val="80"/>
                                <w:sz w:val="16"/>
                              </w:rPr>
                              <w:t>Tax</w:t>
                            </w:r>
                            <w:r>
                              <w:rPr>
                                <w:b/>
                                <w:color w:val="231F20"/>
                                <w:spacing w:val="-4"/>
                                <w:sz w:val="16"/>
                              </w:rPr>
                              <w:t xml:space="preserve"> </w:t>
                            </w:r>
                            <w:r>
                              <w:rPr>
                                <w:b/>
                                <w:color w:val="231F20"/>
                                <w:spacing w:val="-2"/>
                                <w:w w:val="80"/>
                                <w:sz w:val="16"/>
                              </w:rPr>
                              <w:t>Increase</w:t>
                            </w:r>
                            <w:r>
                              <w:rPr>
                                <w:b/>
                                <w:color w:val="231F20"/>
                                <w:sz w:val="16"/>
                              </w:rPr>
                              <w:tab/>
                            </w:r>
                            <w:r>
                              <w:rPr>
                                <w:b/>
                                <w:color w:val="231F20"/>
                                <w:w w:val="85"/>
                                <w:sz w:val="16"/>
                              </w:rPr>
                              <w:t>Form</w:t>
                            </w:r>
                            <w:r>
                              <w:rPr>
                                <w:b/>
                                <w:color w:val="231F20"/>
                                <w:spacing w:val="-5"/>
                                <w:w w:val="85"/>
                                <w:sz w:val="16"/>
                              </w:rPr>
                              <w:t xml:space="preserve"> </w:t>
                            </w:r>
                            <w:r>
                              <w:rPr>
                                <w:b/>
                                <w:color w:val="231F20"/>
                                <w:w w:val="85"/>
                                <w:sz w:val="16"/>
                              </w:rPr>
                              <w:t>50-</w:t>
                            </w:r>
                            <w:r>
                              <w:rPr>
                                <w:b/>
                                <w:color w:val="231F20"/>
                                <w:spacing w:val="-5"/>
                                <w:w w:val="85"/>
                                <w:sz w:val="16"/>
                              </w:rPr>
                              <w:t>878</w:t>
                            </w:r>
                          </w:p>
                        </w:txbxContent>
                      </wps:txbx>
                      <wps:bodyPr wrap="square" lIns="0" tIns="0" rIns="0" bIns="0" rtlCol="0">
                        <a:noAutofit/>
                      </wps:bodyPr>
                    </wps:wsp>
                  </a:graphicData>
                </a:graphic>
              </wp:inline>
            </w:drawing>
          </mc:Choice>
          <mc:Fallback>
            <w:pict>
              <v:shapetype w14:anchorId="00FEA8CE" id="_x0000_t202" coordsize="21600,21600" o:spt="202" path="m,l,21600r21600,l21600,xe">
                <v:stroke joinstyle="miter"/>
                <v:path gradientshapeok="t" o:connecttype="rect"/>
              </v:shapetype>
              <v:shape id="Textbox 3" o:spid="_x0000_s1026" type="#_x0000_t202" style="width:550.4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" fillcolor="#d0d3d7" stroked="f">
                <v:textbox inset="0,0,0,0">
                  <w:txbxContent>
                    <w:p w14:paraId="35D426E1" w14:textId="77777777" w:rsidR="002F2A1B" w:rsidRDefault="00000000">
                      <w:pPr>
                        <w:tabs>
                          <w:tab w:val="left" w:pos="10112"/>
                        </w:tabs>
                        <w:ind w:left="79"/>
                        <w:rPr>
                          <w:b/>
                          <w:color w:val="000000"/>
                          <w:sz w:val="16"/>
                        </w:rPr>
                      </w:pPr>
                      <w:r>
                        <w:rPr>
                          <w:b/>
                          <w:color w:val="231F20"/>
                          <w:w w:val="80"/>
                          <w:sz w:val="16"/>
                        </w:rPr>
                        <w:t>Notice</w:t>
                      </w:r>
                      <w:r>
                        <w:rPr>
                          <w:b/>
                          <w:color w:val="231F20"/>
                          <w:spacing w:val="-5"/>
                          <w:sz w:val="16"/>
                        </w:rPr>
                        <w:t xml:space="preserve"> </w:t>
                      </w:r>
                      <w:r>
                        <w:rPr>
                          <w:b/>
                          <w:color w:val="231F20"/>
                          <w:w w:val="80"/>
                          <w:sz w:val="16"/>
                        </w:rPr>
                        <w:t>of</w:t>
                      </w:r>
                      <w:r>
                        <w:rPr>
                          <w:b/>
                          <w:color w:val="231F20"/>
                          <w:spacing w:val="-5"/>
                          <w:sz w:val="16"/>
                        </w:rPr>
                        <w:t xml:space="preserve"> </w:t>
                      </w:r>
                      <w:r>
                        <w:rPr>
                          <w:b/>
                          <w:color w:val="231F20"/>
                          <w:w w:val="80"/>
                          <w:sz w:val="16"/>
                        </w:rPr>
                        <w:t>Public</w:t>
                      </w:r>
                      <w:r>
                        <w:rPr>
                          <w:b/>
                          <w:color w:val="231F20"/>
                          <w:spacing w:val="-5"/>
                          <w:sz w:val="16"/>
                        </w:rPr>
                        <w:t xml:space="preserve"> </w:t>
                      </w:r>
                      <w:r>
                        <w:rPr>
                          <w:b/>
                          <w:color w:val="231F20"/>
                          <w:w w:val="80"/>
                          <w:sz w:val="16"/>
                        </w:rPr>
                        <w:t>Hearing</w:t>
                      </w:r>
                      <w:r>
                        <w:rPr>
                          <w:b/>
                          <w:color w:val="231F20"/>
                          <w:spacing w:val="-5"/>
                          <w:sz w:val="16"/>
                        </w:rPr>
                        <w:t xml:space="preserve"> </w:t>
                      </w:r>
                      <w:r>
                        <w:rPr>
                          <w:b/>
                          <w:color w:val="231F20"/>
                          <w:w w:val="80"/>
                          <w:sz w:val="16"/>
                        </w:rPr>
                        <w:t>on</w:t>
                      </w:r>
                      <w:r>
                        <w:rPr>
                          <w:b/>
                          <w:color w:val="231F20"/>
                          <w:spacing w:val="-5"/>
                          <w:sz w:val="16"/>
                        </w:rPr>
                        <w:t xml:space="preserve"> </w:t>
                      </w:r>
                      <w:r>
                        <w:rPr>
                          <w:b/>
                          <w:color w:val="231F20"/>
                          <w:w w:val="80"/>
                          <w:sz w:val="16"/>
                        </w:rPr>
                        <w:t>Tax</w:t>
                      </w:r>
                      <w:r>
                        <w:rPr>
                          <w:b/>
                          <w:color w:val="231F20"/>
                          <w:spacing w:val="-4"/>
                          <w:sz w:val="16"/>
                        </w:rPr>
                        <w:t xml:space="preserve"> </w:t>
                      </w:r>
                      <w:r>
                        <w:rPr>
                          <w:b/>
                          <w:color w:val="231F20"/>
                          <w:spacing w:val="-2"/>
                          <w:w w:val="80"/>
                          <w:sz w:val="16"/>
                        </w:rPr>
                        <w:t>Increase</w:t>
                      </w:r>
                      <w:r>
                        <w:rPr>
                          <w:b/>
                          <w:color w:val="231F20"/>
                          <w:sz w:val="16"/>
                        </w:rPr>
                        <w:tab/>
                      </w:r>
                      <w:r>
                        <w:rPr>
                          <w:b/>
                          <w:color w:val="231F20"/>
                          <w:w w:val="85"/>
                          <w:sz w:val="16"/>
                        </w:rPr>
                        <w:t>Form</w:t>
                      </w:r>
                      <w:r>
                        <w:rPr>
                          <w:b/>
                          <w:color w:val="231F20"/>
                          <w:spacing w:val="-5"/>
                          <w:w w:val="85"/>
                          <w:sz w:val="16"/>
                        </w:rPr>
                        <w:t xml:space="preserve"> </w:t>
                      </w:r>
                      <w:r>
                        <w:rPr>
                          <w:b/>
                          <w:color w:val="231F20"/>
                          <w:w w:val="85"/>
                          <w:sz w:val="16"/>
                        </w:rPr>
                        <w:t>50-</w:t>
                      </w:r>
                      <w:r>
                        <w:rPr>
                          <w:b/>
                          <w:color w:val="231F20"/>
                          <w:spacing w:val="-5"/>
                          <w:w w:val="85"/>
                          <w:sz w:val="16"/>
                        </w:rPr>
                        <w:t>878</w:t>
                      </w:r>
                    </w:p>
                  </w:txbxContent>
                </v:textbox>
                <w10:anchorlock/>
              </v:shape>
            </w:pict>
          </mc:Fallback>
        </mc:AlternateContent>
      </w:r>
    </w:p>
    <w:p w14:paraId="709FA730" w14:textId="77777777" w:rsidR="002F2A1B" w:rsidRDefault="00000000">
      <w:pPr>
        <w:pStyle w:val="BodyText"/>
        <w:spacing w:before="147" w:line="252" w:lineRule="auto"/>
        <w:ind w:left="364" w:right="252"/>
      </w:pPr>
      <w:r>
        <w:rPr>
          <w:color w:val="231F20"/>
        </w:rPr>
        <w:t>Visit</w:t>
      </w:r>
      <w:r>
        <w:rPr>
          <w:color w:val="231F20"/>
          <w:spacing w:val="-3"/>
        </w:rPr>
        <w:t xml:space="preserve"> </w:t>
      </w:r>
      <w:r>
        <w:rPr>
          <w:color w:val="231F20"/>
        </w:rPr>
        <w:t>Texas.gov/</w:t>
      </w:r>
      <w:proofErr w:type="spellStart"/>
      <w:r>
        <w:rPr>
          <w:color w:val="231F20"/>
        </w:rPr>
        <w:t>PropertyTaxes</w:t>
      </w:r>
      <w:proofErr w:type="spellEnd"/>
      <w:r>
        <w:rPr>
          <w:color w:val="231F20"/>
        </w:rPr>
        <w:t xml:space="preserve"> to find a link to your local property tax database on which you can easily access information regarding your property taxes, including information about proposed tax rates and scheduled public hearings of each entity that taxes your </w:t>
      </w:r>
      <w:r>
        <w:rPr>
          <w:color w:val="231F20"/>
          <w:spacing w:val="-2"/>
        </w:rPr>
        <w:t>property.</w:t>
      </w:r>
    </w:p>
    <w:p w14:paraId="37DDCACF" w14:textId="77777777" w:rsidR="002F2A1B" w:rsidRDefault="002F2A1B">
      <w:pPr>
        <w:pStyle w:val="BodyText"/>
        <w:spacing w:before="4"/>
        <w:rPr>
          <w:sz w:val="23"/>
        </w:rPr>
      </w:pPr>
    </w:p>
    <w:p w14:paraId="52BA301B" w14:textId="77777777" w:rsidR="002F2A1B" w:rsidRDefault="00000000">
      <w:pPr>
        <w:pStyle w:val="BodyText"/>
        <w:spacing w:line="252" w:lineRule="auto"/>
        <w:ind w:left="364" w:right="252"/>
      </w:pPr>
      <w:r>
        <w:rPr>
          <w:color w:val="231F20"/>
        </w:rPr>
        <w:t>The 86th</w:t>
      </w:r>
      <w:r>
        <w:rPr>
          <w:color w:val="231F20"/>
          <w:spacing w:val="-2"/>
        </w:rPr>
        <w:t xml:space="preserve"> </w:t>
      </w:r>
      <w:r>
        <w:rPr>
          <w:color w:val="231F20"/>
        </w:rPr>
        <w:t>Texas Legislature modified the manner in which the voter-approval tax rate is calculated to limit the rate of growth of property taxes in the state.</w:t>
      </w:r>
    </w:p>
    <w:p w14:paraId="4BD44B88" w14:textId="77777777" w:rsidR="002F2A1B" w:rsidRDefault="002F2A1B">
      <w:pPr>
        <w:pStyle w:val="BodyText"/>
        <w:spacing w:before="5"/>
        <w:rPr>
          <w:sz w:val="25"/>
        </w:rPr>
      </w:pPr>
    </w:p>
    <w:p w14:paraId="2A628470" w14:textId="27C405E3" w:rsidR="002F2A1B" w:rsidRDefault="00000000">
      <w:pPr>
        <w:pStyle w:val="BodyText"/>
        <w:tabs>
          <w:tab w:val="left" w:pos="10206"/>
        </w:tabs>
        <w:spacing w:line="198" w:lineRule="exact"/>
        <w:ind w:left="364"/>
      </w:pPr>
      <w:r>
        <w:rPr>
          <w:color w:val="231F20"/>
        </w:rPr>
        <w:t>The</w:t>
      </w:r>
      <w:r>
        <w:rPr>
          <w:color w:val="231F20"/>
          <w:spacing w:val="2"/>
        </w:rPr>
        <w:t xml:space="preserve"> </w:t>
      </w:r>
      <w:r>
        <w:rPr>
          <w:color w:val="231F20"/>
        </w:rPr>
        <w:t>following</w:t>
      </w:r>
      <w:r>
        <w:rPr>
          <w:color w:val="231F20"/>
          <w:spacing w:val="2"/>
        </w:rPr>
        <w:t xml:space="preserve"> </w:t>
      </w:r>
      <w:r>
        <w:rPr>
          <w:color w:val="231F20"/>
        </w:rPr>
        <w:t>table</w:t>
      </w:r>
      <w:r>
        <w:rPr>
          <w:color w:val="231F20"/>
          <w:spacing w:val="2"/>
        </w:rPr>
        <w:t xml:space="preserve"> </w:t>
      </w:r>
      <w:r>
        <w:rPr>
          <w:color w:val="231F20"/>
        </w:rPr>
        <w:t>compares</w:t>
      </w:r>
      <w:r>
        <w:rPr>
          <w:color w:val="231F20"/>
          <w:spacing w:val="2"/>
        </w:rPr>
        <w:t xml:space="preserve"> </w:t>
      </w:r>
      <w:r>
        <w:rPr>
          <w:color w:val="231F20"/>
        </w:rPr>
        <w:t>the</w:t>
      </w:r>
      <w:r>
        <w:rPr>
          <w:color w:val="231F20"/>
          <w:spacing w:val="2"/>
        </w:rPr>
        <w:t xml:space="preserve"> </w:t>
      </w:r>
      <w:r>
        <w:rPr>
          <w:color w:val="231F20"/>
        </w:rPr>
        <w:t>taxes</w:t>
      </w:r>
      <w:r>
        <w:rPr>
          <w:color w:val="231F20"/>
          <w:spacing w:val="2"/>
        </w:rPr>
        <w:t xml:space="preserve"> </w:t>
      </w:r>
      <w:r>
        <w:rPr>
          <w:color w:val="231F20"/>
        </w:rPr>
        <w:t>imposed</w:t>
      </w:r>
      <w:r>
        <w:rPr>
          <w:color w:val="231F20"/>
          <w:spacing w:val="2"/>
        </w:rPr>
        <w:t xml:space="preserve"> </w:t>
      </w:r>
      <w:r>
        <w:rPr>
          <w:color w:val="231F20"/>
        </w:rPr>
        <w:t>on</w:t>
      </w:r>
      <w:r>
        <w:rPr>
          <w:color w:val="231F20"/>
          <w:spacing w:val="2"/>
        </w:rPr>
        <w:t xml:space="preserve"> </w:t>
      </w:r>
      <w:r>
        <w:rPr>
          <w:color w:val="231F20"/>
        </w:rPr>
        <w:t>the</w:t>
      </w:r>
      <w:r>
        <w:rPr>
          <w:color w:val="231F20"/>
          <w:spacing w:val="2"/>
        </w:rPr>
        <w:t xml:space="preserve"> </w:t>
      </w:r>
      <w:r>
        <w:rPr>
          <w:color w:val="231F20"/>
        </w:rPr>
        <w:t>average</w:t>
      </w:r>
      <w:r>
        <w:rPr>
          <w:color w:val="231F20"/>
          <w:spacing w:val="2"/>
        </w:rPr>
        <w:t xml:space="preserve"> </w:t>
      </w:r>
      <w:r>
        <w:rPr>
          <w:color w:val="231F20"/>
        </w:rPr>
        <w:t>residence</w:t>
      </w:r>
      <w:r>
        <w:rPr>
          <w:color w:val="231F20"/>
          <w:spacing w:val="2"/>
        </w:rPr>
        <w:t xml:space="preserve"> </w:t>
      </w:r>
      <w:r>
        <w:rPr>
          <w:color w:val="231F20"/>
        </w:rPr>
        <w:t>homestead</w:t>
      </w:r>
      <w:r>
        <w:rPr>
          <w:color w:val="231F20"/>
          <w:spacing w:val="2"/>
        </w:rPr>
        <w:t xml:space="preserve"> </w:t>
      </w:r>
      <w:r>
        <w:rPr>
          <w:color w:val="231F20"/>
        </w:rPr>
        <w:t>by</w:t>
      </w:r>
      <w:r>
        <w:rPr>
          <w:color w:val="231F20"/>
          <w:spacing w:val="2"/>
        </w:rPr>
        <w:t xml:space="preserve"> </w:t>
      </w:r>
      <w:r w:rsidR="00E1261D" w:rsidRPr="00E1261D">
        <w:rPr>
          <w:color w:val="231F20"/>
        </w:rPr>
        <w:t>Jeff Davis County</w:t>
      </w:r>
      <w:r>
        <w:rPr>
          <w:color w:val="231F20"/>
        </w:rPr>
        <w:t xml:space="preserve"> last </w:t>
      </w:r>
      <w:proofErr w:type="gramStart"/>
      <w:r>
        <w:rPr>
          <w:color w:val="231F20"/>
        </w:rPr>
        <w:t>year</w:t>
      </w:r>
      <w:proofErr w:type="gramEnd"/>
    </w:p>
    <w:p w14:paraId="207F82F9" w14:textId="77777777" w:rsidR="002F2A1B" w:rsidRDefault="00000000">
      <w:pPr>
        <w:spacing w:line="152" w:lineRule="exact"/>
        <w:ind w:right="1763"/>
        <w:jc w:val="right"/>
        <w:rPr>
          <w:rFonts w:ascii="Times New Roman"/>
          <w:i/>
          <w:sz w:val="14"/>
        </w:rPr>
      </w:pPr>
      <w:r>
        <w:rPr>
          <w:rFonts w:ascii="Times New Roman"/>
          <w:i/>
          <w:color w:val="231F20"/>
          <w:sz w:val="14"/>
        </w:rPr>
        <w:t>(</w:t>
      </w:r>
      <w:proofErr w:type="gramStart"/>
      <w:r>
        <w:rPr>
          <w:rFonts w:ascii="Times New Roman"/>
          <w:i/>
          <w:color w:val="231F20"/>
          <w:sz w:val="14"/>
        </w:rPr>
        <w:t>name</w:t>
      </w:r>
      <w:proofErr w:type="gramEnd"/>
      <w:r>
        <w:rPr>
          <w:rFonts w:ascii="Times New Roman"/>
          <w:i/>
          <w:color w:val="231F20"/>
          <w:spacing w:val="3"/>
          <w:sz w:val="14"/>
        </w:rPr>
        <w:t xml:space="preserve"> </w:t>
      </w:r>
      <w:r>
        <w:rPr>
          <w:rFonts w:ascii="Times New Roman"/>
          <w:i/>
          <w:color w:val="231F20"/>
          <w:sz w:val="14"/>
        </w:rPr>
        <w:t>of</w:t>
      </w:r>
      <w:r>
        <w:rPr>
          <w:rFonts w:ascii="Times New Roman"/>
          <w:i/>
          <w:color w:val="231F20"/>
          <w:spacing w:val="3"/>
          <w:sz w:val="14"/>
        </w:rPr>
        <w:t xml:space="preserve"> </w:t>
      </w:r>
      <w:r>
        <w:rPr>
          <w:rFonts w:ascii="Times New Roman"/>
          <w:i/>
          <w:color w:val="231F20"/>
          <w:sz w:val="14"/>
        </w:rPr>
        <w:t>taxing</w:t>
      </w:r>
      <w:r>
        <w:rPr>
          <w:rFonts w:ascii="Times New Roman"/>
          <w:i/>
          <w:color w:val="231F20"/>
          <w:spacing w:val="3"/>
          <w:sz w:val="14"/>
        </w:rPr>
        <w:t xml:space="preserve"> </w:t>
      </w:r>
      <w:r>
        <w:rPr>
          <w:rFonts w:ascii="Times New Roman"/>
          <w:i/>
          <w:color w:val="231F20"/>
          <w:spacing w:val="-2"/>
          <w:sz w:val="14"/>
        </w:rPr>
        <w:t>unit)</w:t>
      </w:r>
    </w:p>
    <w:p w14:paraId="56D04C78" w14:textId="497167FC" w:rsidR="002F2A1B" w:rsidRDefault="00000000">
      <w:pPr>
        <w:pStyle w:val="BodyText"/>
        <w:tabs>
          <w:tab w:val="left" w:pos="10148"/>
        </w:tabs>
        <w:spacing w:before="71" w:line="198" w:lineRule="exact"/>
        <w:ind w:left="363"/>
      </w:pPr>
      <w:r>
        <w:rPr>
          <w:color w:val="231F20"/>
        </w:rPr>
        <w:t>to</w:t>
      </w:r>
      <w:r>
        <w:rPr>
          <w:color w:val="231F20"/>
          <w:spacing w:val="2"/>
        </w:rPr>
        <w:t xml:space="preserve"> </w:t>
      </w:r>
      <w:r>
        <w:rPr>
          <w:color w:val="231F20"/>
        </w:rPr>
        <w:t>the</w:t>
      </w:r>
      <w:r>
        <w:rPr>
          <w:color w:val="231F20"/>
          <w:spacing w:val="2"/>
        </w:rPr>
        <w:t xml:space="preserve"> </w:t>
      </w:r>
      <w:r>
        <w:rPr>
          <w:color w:val="231F20"/>
        </w:rPr>
        <w:t>taxes</w:t>
      </w:r>
      <w:r>
        <w:rPr>
          <w:color w:val="231F20"/>
          <w:spacing w:val="2"/>
        </w:rPr>
        <w:t xml:space="preserve"> </w:t>
      </w:r>
      <w:r>
        <w:rPr>
          <w:color w:val="231F20"/>
        </w:rPr>
        <w:t>proposed</w:t>
      </w:r>
      <w:r>
        <w:rPr>
          <w:color w:val="231F20"/>
          <w:spacing w:val="2"/>
        </w:rPr>
        <w:t xml:space="preserve"> </w:t>
      </w:r>
      <w:r>
        <w:rPr>
          <w:color w:val="231F20"/>
        </w:rPr>
        <w:t>to</w:t>
      </w:r>
      <w:r>
        <w:rPr>
          <w:color w:val="231F20"/>
          <w:spacing w:val="2"/>
        </w:rPr>
        <w:t xml:space="preserve"> </w:t>
      </w:r>
      <w:r>
        <w:rPr>
          <w:color w:val="231F20"/>
        </w:rPr>
        <w:t>the</w:t>
      </w:r>
      <w:r>
        <w:rPr>
          <w:color w:val="231F20"/>
          <w:spacing w:val="2"/>
        </w:rPr>
        <w:t xml:space="preserve"> </w:t>
      </w:r>
      <w:r>
        <w:rPr>
          <w:color w:val="231F20"/>
        </w:rPr>
        <w:t>be</w:t>
      </w:r>
      <w:r>
        <w:rPr>
          <w:color w:val="231F20"/>
          <w:spacing w:val="2"/>
        </w:rPr>
        <w:t xml:space="preserve"> </w:t>
      </w:r>
      <w:r>
        <w:rPr>
          <w:color w:val="231F20"/>
        </w:rPr>
        <w:t>imposed</w:t>
      </w:r>
      <w:r>
        <w:rPr>
          <w:color w:val="231F20"/>
          <w:spacing w:val="2"/>
        </w:rPr>
        <w:t xml:space="preserve"> </w:t>
      </w:r>
      <w:r>
        <w:rPr>
          <w:color w:val="231F20"/>
        </w:rPr>
        <w:t>on</w:t>
      </w:r>
      <w:r>
        <w:rPr>
          <w:color w:val="231F20"/>
          <w:spacing w:val="2"/>
        </w:rPr>
        <w:t xml:space="preserve"> </w:t>
      </w:r>
      <w:r>
        <w:rPr>
          <w:color w:val="231F20"/>
        </w:rPr>
        <w:t>the</w:t>
      </w:r>
      <w:r>
        <w:rPr>
          <w:color w:val="231F20"/>
          <w:spacing w:val="2"/>
        </w:rPr>
        <w:t xml:space="preserve"> </w:t>
      </w:r>
      <w:r>
        <w:rPr>
          <w:color w:val="231F20"/>
        </w:rPr>
        <w:t>average</w:t>
      </w:r>
      <w:r>
        <w:rPr>
          <w:color w:val="231F20"/>
          <w:spacing w:val="2"/>
        </w:rPr>
        <w:t xml:space="preserve"> </w:t>
      </w:r>
      <w:r>
        <w:rPr>
          <w:color w:val="231F20"/>
        </w:rPr>
        <w:t>residence</w:t>
      </w:r>
      <w:r>
        <w:rPr>
          <w:color w:val="231F20"/>
          <w:spacing w:val="2"/>
        </w:rPr>
        <w:t xml:space="preserve"> </w:t>
      </w:r>
      <w:r>
        <w:rPr>
          <w:color w:val="231F20"/>
        </w:rPr>
        <w:t>homestead</w:t>
      </w:r>
      <w:r>
        <w:rPr>
          <w:color w:val="231F20"/>
          <w:spacing w:val="2"/>
        </w:rPr>
        <w:t xml:space="preserve"> </w:t>
      </w:r>
      <w:r>
        <w:rPr>
          <w:color w:val="231F20"/>
        </w:rPr>
        <w:t>by</w:t>
      </w:r>
      <w:r>
        <w:rPr>
          <w:color w:val="231F20"/>
          <w:spacing w:val="2"/>
        </w:rPr>
        <w:t xml:space="preserve"> </w:t>
      </w:r>
      <w:r w:rsidR="00E1261D" w:rsidRPr="00E1261D">
        <w:rPr>
          <w:color w:val="231F20"/>
        </w:rPr>
        <w:t>Jeff Davis County</w:t>
      </w:r>
      <w:r>
        <w:rPr>
          <w:color w:val="231F20"/>
        </w:rPr>
        <w:t xml:space="preserve"> this year.</w:t>
      </w:r>
    </w:p>
    <w:p w14:paraId="10127269" w14:textId="77777777" w:rsidR="002F2A1B" w:rsidRDefault="00000000">
      <w:pPr>
        <w:spacing w:line="152" w:lineRule="exact"/>
        <w:ind w:right="2090"/>
        <w:jc w:val="right"/>
        <w:rPr>
          <w:rFonts w:ascii="Times New Roman"/>
          <w:i/>
          <w:sz w:val="14"/>
        </w:rPr>
      </w:pPr>
      <w:r>
        <w:rPr>
          <w:rFonts w:ascii="Times New Roman"/>
          <w:i/>
          <w:color w:val="231F20"/>
          <w:sz w:val="14"/>
        </w:rPr>
        <w:t>(</w:t>
      </w:r>
      <w:proofErr w:type="gramStart"/>
      <w:r>
        <w:rPr>
          <w:rFonts w:ascii="Times New Roman"/>
          <w:i/>
          <w:color w:val="231F20"/>
          <w:sz w:val="14"/>
        </w:rPr>
        <w:t>name</w:t>
      </w:r>
      <w:proofErr w:type="gramEnd"/>
      <w:r>
        <w:rPr>
          <w:rFonts w:ascii="Times New Roman"/>
          <w:i/>
          <w:color w:val="231F20"/>
          <w:spacing w:val="3"/>
          <w:sz w:val="14"/>
        </w:rPr>
        <w:t xml:space="preserve"> </w:t>
      </w:r>
      <w:r>
        <w:rPr>
          <w:rFonts w:ascii="Times New Roman"/>
          <w:i/>
          <w:color w:val="231F20"/>
          <w:sz w:val="14"/>
        </w:rPr>
        <w:t>of</w:t>
      </w:r>
      <w:r>
        <w:rPr>
          <w:rFonts w:ascii="Times New Roman"/>
          <w:i/>
          <w:color w:val="231F20"/>
          <w:spacing w:val="3"/>
          <w:sz w:val="14"/>
        </w:rPr>
        <w:t xml:space="preserve"> </w:t>
      </w:r>
      <w:r>
        <w:rPr>
          <w:rFonts w:ascii="Times New Roman"/>
          <w:i/>
          <w:color w:val="231F20"/>
          <w:sz w:val="14"/>
        </w:rPr>
        <w:t>taxing</w:t>
      </w:r>
      <w:r>
        <w:rPr>
          <w:rFonts w:ascii="Times New Roman"/>
          <w:i/>
          <w:color w:val="231F20"/>
          <w:spacing w:val="3"/>
          <w:sz w:val="14"/>
        </w:rPr>
        <w:t xml:space="preserve"> </w:t>
      </w:r>
      <w:r>
        <w:rPr>
          <w:rFonts w:ascii="Times New Roman"/>
          <w:i/>
          <w:color w:val="231F20"/>
          <w:spacing w:val="-2"/>
          <w:sz w:val="14"/>
        </w:rPr>
        <w:t>unit)</w:t>
      </w:r>
    </w:p>
    <w:p w14:paraId="2EBBDF51" w14:textId="77777777" w:rsidR="002F2A1B" w:rsidRDefault="002F2A1B">
      <w:pPr>
        <w:pStyle w:val="BodyText"/>
        <w:rPr>
          <w:rFonts w:ascii="Times New Roman"/>
          <w:i/>
          <w:sz w:val="20"/>
        </w:rPr>
      </w:pPr>
    </w:p>
    <w:p w14:paraId="7872F09A" w14:textId="77777777" w:rsidR="002F2A1B" w:rsidRDefault="002F2A1B">
      <w:pPr>
        <w:pStyle w:val="BodyText"/>
        <w:rPr>
          <w:rFonts w:ascii="Times New Roman"/>
          <w:i/>
          <w:sz w:val="20"/>
        </w:rPr>
      </w:pPr>
    </w:p>
    <w:p w14:paraId="6C853D67" w14:textId="77777777" w:rsidR="002F2A1B" w:rsidRDefault="002F2A1B">
      <w:pPr>
        <w:pStyle w:val="BodyText"/>
        <w:rPr>
          <w:rFonts w:ascii="Times New Roman"/>
          <w:i/>
          <w:sz w:val="20"/>
        </w:rPr>
      </w:pPr>
    </w:p>
    <w:p w14:paraId="4E918331" w14:textId="77777777" w:rsidR="002F2A1B" w:rsidRDefault="002F2A1B">
      <w:pPr>
        <w:pStyle w:val="BodyText"/>
        <w:spacing w:before="5"/>
        <w:rPr>
          <w:rFonts w:ascii="Times New Roman"/>
          <w:i/>
          <w:sz w:val="11"/>
        </w:rPr>
      </w:pPr>
    </w:p>
    <w:tbl>
      <w:tblPr>
        <w:tblW w:w="0" w:type="auto"/>
        <w:tblInd w:w="681" w:type="dxa"/>
        <w:tblBorders>
          <w:top w:val="single" w:sz="8" w:space="0" w:color="548AB7"/>
          <w:left w:val="single" w:sz="8" w:space="0" w:color="548AB7"/>
          <w:bottom w:val="single" w:sz="8" w:space="0" w:color="548AB7"/>
          <w:right w:val="single" w:sz="8" w:space="0" w:color="548AB7"/>
          <w:insideH w:val="single" w:sz="8" w:space="0" w:color="548AB7"/>
          <w:insideV w:val="single" w:sz="8" w:space="0" w:color="548AB7"/>
        </w:tblBorders>
        <w:tblLayout w:type="fixed"/>
        <w:tblCellMar>
          <w:left w:w="0" w:type="dxa"/>
          <w:right w:w="0" w:type="dxa"/>
        </w:tblCellMar>
        <w:tblLook w:val="01E0" w:firstRow="1" w:lastRow="1" w:firstColumn="1" w:lastColumn="1" w:noHBand="0" w:noVBand="0"/>
      </w:tblPr>
      <w:tblGrid>
        <w:gridCol w:w="2132"/>
        <w:gridCol w:w="1987"/>
        <w:gridCol w:w="2102"/>
        <w:gridCol w:w="3819"/>
      </w:tblGrid>
      <w:tr w:rsidR="002F2A1B" w14:paraId="45AF1C55" w14:textId="77777777">
        <w:trPr>
          <w:trHeight w:val="341"/>
        </w:trPr>
        <w:tc>
          <w:tcPr>
            <w:tcW w:w="2132" w:type="dxa"/>
          </w:tcPr>
          <w:p w14:paraId="3F62C27F" w14:textId="77777777" w:rsidR="002F2A1B" w:rsidRDefault="002F2A1B">
            <w:pPr>
              <w:pStyle w:val="TableParagraph"/>
              <w:spacing w:before="0"/>
              <w:ind w:left="0"/>
              <w:rPr>
                <w:rFonts w:ascii="Times New Roman"/>
                <w:sz w:val="16"/>
              </w:rPr>
            </w:pPr>
          </w:p>
        </w:tc>
        <w:tc>
          <w:tcPr>
            <w:tcW w:w="1987" w:type="dxa"/>
          </w:tcPr>
          <w:p w14:paraId="4ACC57DB" w14:textId="77777777" w:rsidR="002F2A1B" w:rsidRDefault="00000000">
            <w:pPr>
              <w:pStyle w:val="TableParagraph"/>
              <w:spacing w:before="56"/>
              <w:ind w:left="759" w:right="739"/>
              <w:jc w:val="center"/>
              <w:rPr>
                <w:b/>
                <w:sz w:val="20"/>
              </w:rPr>
            </w:pPr>
            <w:r>
              <w:rPr>
                <w:b/>
                <w:color w:val="231F20"/>
                <w:spacing w:val="-4"/>
                <w:sz w:val="20"/>
              </w:rPr>
              <w:t>2022</w:t>
            </w:r>
          </w:p>
        </w:tc>
        <w:tc>
          <w:tcPr>
            <w:tcW w:w="2102" w:type="dxa"/>
          </w:tcPr>
          <w:p w14:paraId="1C533E9C" w14:textId="77777777" w:rsidR="002F2A1B" w:rsidRDefault="00000000">
            <w:pPr>
              <w:pStyle w:val="TableParagraph"/>
              <w:spacing w:before="56"/>
              <w:ind w:left="101" w:right="80"/>
              <w:jc w:val="center"/>
              <w:rPr>
                <w:b/>
                <w:sz w:val="20"/>
              </w:rPr>
            </w:pPr>
            <w:r>
              <w:rPr>
                <w:b/>
                <w:color w:val="231F20"/>
                <w:spacing w:val="-4"/>
                <w:sz w:val="20"/>
              </w:rPr>
              <w:t>2023</w:t>
            </w:r>
          </w:p>
        </w:tc>
        <w:tc>
          <w:tcPr>
            <w:tcW w:w="3819" w:type="dxa"/>
          </w:tcPr>
          <w:p w14:paraId="4095962D" w14:textId="77777777" w:rsidR="002F2A1B" w:rsidRDefault="00000000">
            <w:pPr>
              <w:pStyle w:val="TableParagraph"/>
              <w:spacing w:before="56"/>
              <w:ind w:left="1529" w:right="1507"/>
              <w:jc w:val="center"/>
              <w:rPr>
                <w:b/>
                <w:sz w:val="20"/>
              </w:rPr>
            </w:pPr>
            <w:r>
              <w:rPr>
                <w:b/>
                <w:color w:val="231F20"/>
                <w:spacing w:val="-2"/>
                <w:sz w:val="20"/>
              </w:rPr>
              <w:t>Change</w:t>
            </w:r>
          </w:p>
        </w:tc>
      </w:tr>
      <w:tr w:rsidR="002F2A1B" w14:paraId="6F88BF99" w14:textId="77777777">
        <w:trPr>
          <w:trHeight w:val="1555"/>
        </w:trPr>
        <w:tc>
          <w:tcPr>
            <w:tcW w:w="2132" w:type="dxa"/>
          </w:tcPr>
          <w:p w14:paraId="69DEB681" w14:textId="77777777" w:rsidR="002F2A1B" w:rsidRDefault="00000000">
            <w:pPr>
              <w:pStyle w:val="TableParagraph"/>
              <w:spacing w:before="128"/>
              <w:rPr>
                <w:b/>
                <w:sz w:val="20"/>
              </w:rPr>
            </w:pPr>
            <w:r>
              <w:rPr>
                <w:b/>
                <w:color w:val="231F20"/>
                <w:sz w:val="20"/>
              </w:rPr>
              <w:t>Total</w:t>
            </w:r>
            <w:r>
              <w:rPr>
                <w:b/>
                <w:color w:val="231F20"/>
                <w:spacing w:val="-4"/>
                <w:sz w:val="20"/>
              </w:rPr>
              <w:t xml:space="preserve"> </w:t>
            </w:r>
            <w:r>
              <w:rPr>
                <w:b/>
                <w:color w:val="231F20"/>
                <w:sz w:val="20"/>
              </w:rPr>
              <w:t>tax</w:t>
            </w:r>
            <w:r>
              <w:rPr>
                <w:b/>
                <w:color w:val="231F20"/>
                <w:spacing w:val="-3"/>
                <w:sz w:val="20"/>
              </w:rPr>
              <w:t xml:space="preserve"> </w:t>
            </w:r>
            <w:r>
              <w:rPr>
                <w:b/>
                <w:color w:val="231F20"/>
                <w:spacing w:val="-4"/>
                <w:sz w:val="20"/>
              </w:rPr>
              <w:t>rate</w:t>
            </w:r>
          </w:p>
          <w:p w14:paraId="3C406B5F" w14:textId="77777777" w:rsidR="002F2A1B" w:rsidRDefault="00000000">
            <w:pPr>
              <w:pStyle w:val="TableParagraph"/>
              <w:spacing w:before="11"/>
              <w:rPr>
                <w:b/>
                <w:color w:val="231F20"/>
                <w:spacing w:val="-2"/>
                <w:sz w:val="20"/>
              </w:rPr>
            </w:pPr>
            <w:r>
              <w:rPr>
                <w:b/>
                <w:color w:val="231F20"/>
                <w:sz w:val="20"/>
              </w:rPr>
              <w:t>(</w:t>
            </w:r>
            <w:proofErr w:type="gramStart"/>
            <w:r>
              <w:rPr>
                <w:b/>
                <w:color w:val="231F20"/>
                <w:sz w:val="20"/>
              </w:rPr>
              <w:t>per</w:t>
            </w:r>
            <w:proofErr w:type="gramEnd"/>
            <w:r>
              <w:rPr>
                <w:b/>
                <w:color w:val="231F20"/>
                <w:spacing w:val="3"/>
                <w:sz w:val="20"/>
              </w:rPr>
              <w:t xml:space="preserve"> </w:t>
            </w:r>
            <w:r>
              <w:rPr>
                <w:b/>
                <w:color w:val="231F20"/>
                <w:sz w:val="20"/>
              </w:rPr>
              <w:t>$100</w:t>
            </w:r>
            <w:r>
              <w:rPr>
                <w:b/>
                <w:color w:val="231F20"/>
                <w:spacing w:val="3"/>
                <w:sz w:val="20"/>
              </w:rPr>
              <w:t xml:space="preserve"> </w:t>
            </w:r>
            <w:r>
              <w:rPr>
                <w:b/>
                <w:color w:val="231F20"/>
                <w:sz w:val="20"/>
              </w:rPr>
              <w:t>of</w:t>
            </w:r>
            <w:r>
              <w:rPr>
                <w:b/>
                <w:color w:val="231F20"/>
                <w:spacing w:val="3"/>
                <w:sz w:val="20"/>
              </w:rPr>
              <w:t xml:space="preserve"> </w:t>
            </w:r>
            <w:r>
              <w:rPr>
                <w:b/>
                <w:color w:val="231F20"/>
                <w:spacing w:val="-2"/>
                <w:sz w:val="20"/>
              </w:rPr>
              <w:t>value)</w:t>
            </w:r>
          </w:p>
          <w:p w14:paraId="4987C9C2" w14:textId="77777777" w:rsidR="00E1261D" w:rsidRDefault="00E1261D">
            <w:pPr>
              <w:pStyle w:val="TableParagraph"/>
              <w:spacing w:before="11"/>
              <w:rPr>
                <w:b/>
                <w:color w:val="231F20"/>
                <w:spacing w:val="-2"/>
                <w:sz w:val="20"/>
              </w:rPr>
            </w:pPr>
          </w:p>
          <w:p w14:paraId="200C5399" w14:textId="4EE91E6E" w:rsidR="00E1261D" w:rsidRPr="00E1261D" w:rsidRDefault="00E1261D">
            <w:pPr>
              <w:pStyle w:val="TableParagraph"/>
              <w:spacing w:before="11"/>
              <w:rPr>
                <w:bCs/>
                <w:sz w:val="20"/>
              </w:rPr>
            </w:pPr>
            <w:r w:rsidRPr="00E1261D">
              <w:rPr>
                <w:bCs/>
                <w:color w:val="231F20"/>
                <w:spacing w:val="-2"/>
                <w:sz w:val="20"/>
              </w:rPr>
              <w:t>0.72945</w:t>
            </w:r>
          </w:p>
        </w:tc>
        <w:tc>
          <w:tcPr>
            <w:tcW w:w="1987" w:type="dxa"/>
          </w:tcPr>
          <w:p w14:paraId="3C9F5EDD" w14:textId="77777777" w:rsidR="002F2A1B" w:rsidRDefault="00000000">
            <w:pPr>
              <w:pStyle w:val="TableParagraph"/>
              <w:rPr>
                <w:color w:val="231F20"/>
                <w:spacing w:val="-4"/>
                <w:sz w:val="18"/>
              </w:rPr>
            </w:pPr>
            <w:r>
              <w:rPr>
                <w:color w:val="231F20"/>
                <w:sz w:val="18"/>
              </w:rPr>
              <w:t>2022</w:t>
            </w:r>
            <w:r>
              <w:rPr>
                <w:color w:val="231F20"/>
                <w:spacing w:val="2"/>
                <w:sz w:val="18"/>
              </w:rPr>
              <w:t xml:space="preserve"> </w:t>
            </w:r>
            <w:r>
              <w:rPr>
                <w:color w:val="231F20"/>
                <w:sz w:val="18"/>
              </w:rPr>
              <w:t>adopted</w:t>
            </w:r>
            <w:r>
              <w:rPr>
                <w:color w:val="231F20"/>
                <w:spacing w:val="2"/>
                <w:sz w:val="18"/>
              </w:rPr>
              <w:t xml:space="preserve"> </w:t>
            </w:r>
            <w:r>
              <w:rPr>
                <w:color w:val="231F20"/>
                <w:sz w:val="18"/>
              </w:rPr>
              <w:t>tax</w:t>
            </w:r>
            <w:r>
              <w:rPr>
                <w:color w:val="231F20"/>
                <w:spacing w:val="2"/>
                <w:sz w:val="18"/>
              </w:rPr>
              <w:t xml:space="preserve"> </w:t>
            </w:r>
            <w:proofErr w:type="gramStart"/>
            <w:r>
              <w:rPr>
                <w:color w:val="231F20"/>
                <w:spacing w:val="-4"/>
                <w:sz w:val="18"/>
              </w:rPr>
              <w:t>rate</w:t>
            </w:r>
            <w:proofErr w:type="gramEnd"/>
          </w:p>
          <w:p w14:paraId="318E7E20" w14:textId="77777777" w:rsidR="00E1261D" w:rsidRDefault="00E1261D">
            <w:pPr>
              <w:pStyle w:val="TableParagraph"/>
              <w:rPr>
                <w:color w:val="231F20"/>
                <w:spacing w:val="-4"/>
                <w:sz w:val="18"/>
              </w:rPr>
            </w:pPr>
          </w:p>
          <w:p w14:paraId="13EFDB2B" w14:textId="61207264" w:rsidR="00E1261D" w:rsidRDefault="00E1261D">
            <w:pPr>
              <w:pStyle w:val="TableParagraph"/>
              <w:rPr>
                <w:sz w:val="18"/>
              </w:rPr>
            </w:pPr>
            <w:r>
              <w:rPr>
                <w:color w:val="231F20"/>
                <w:spacing w:val="-4"/>
                <w:sz w:val="18"/>
              </w:rPr>
              <w:t>0.72017</w:t>
            </w:r>
          </w:p>
        </w:tc>
        <w:tc>
          <w:tcPr>
            <w:tcW w:w="2102" w:type="dxa"/>
          </w:tcPr>
          <w:p w14:paraId="5EFE5098" w14:textId="77777777" w:rsidR="002F2A1B" w:rsidRDefault="00000000">
            <w:pPr>
              <w:pStyle w:val="TableParagraph"/>
              <w:ind w:left="101" w:right="100"/>
              <w:jc w:val="center"/>
              <w:rPr>
                <w:color w:val="231F20"/>
                <w:spacing w:val="-4"/>
                <w:sz w:val="18"/>
              </w:rPr>
            </w:pPr>
            <w:r>
              <w:rPr>
                <w:color w:val="231F20"/>
                <w:sz w:val="18"/>
              </w:rPr>
              <w:t>2022</w:t>
            </w:r>
            <w:r>
              <w:rPr>
                <w:color w:val="231F20"/>
                <w:spacing w:val="1"/>
                <w:sz w:val="18"/>
              </w:rPr>
              <w:t xml:space="preserve"> </w:t>
            </w:r>
            <w:r>
              <w:rPr>
                <w:color w:val="231F20"/>
                <w:sz w:val="18"/>
              </w:rPr>
              <w:t>proposed</w:t>
            </w:r>
            <w:r>
              <w:rPr>
                <w:color w:val="231F20"/>
                <w:spacing w:val="2"/>
                <w:sz w:val="18"/>
              </w:rPr>
              <w:t xml:space="preserve"> </w:t>
            </w:r>
            <w:r>
              <w:rPr>
                <w:color w:val="231F20"/>
                <w:sz w:val="18"/>
              </w:rPr>
              <w:t>tax</w:t>
            </w:r>
            <w:r>
              <w:rPr>
                <w:color w:val="231F20"/>
                <w:spacing w:val="2"/>
                <w:sz w:val="18"/>
              </w:rPr>
              <w:t xml:space="preserve"> </w:t>
            </w:r>
            <w:r>
              <w:rPr>
                <w:color w:val="231F20"/>
                <w:spacing w:val="-4"/>
                <w:sz w:val="18"/>
              </w:rPr>
              <w:t>rate</w:t>
            </w:r>
          </w:p>
          <w:p w14:paraId="4CB0E3ED" w14:textId="77777777" w:rsidR="00E1261D" w:rsidRDefault="00E1261D">
            <w:pPr>
              <w:pStyle w:val="TableParagraph"/>
              <w:ind w:left="101" w:right="100"/>
              <w:jc w:val="center"/>
              <w:rPr>
                <w:color w:val="231F20"/>
                <w:spacing w:val="-4"/>
                <w:sz w:val="18"/>
              </w:rPr>
            </w:pPr>
          </w:p>
          <w:p w14:paraId="73B7B824" w14:textId="3143DC2B" w:rsidR="00E1261D" w:rsidRDefault="00E1261D">
            <w:pPr>
              <w:pStyle w:val="TableParagraph"/>
              <w:ind w:left="101" w:right="100"/>
              <w:jc w:val="center"/>
              <w:rPr>
                <w:sz w:val="18"/>
              </w:rPr>
            </w:pPr>
            <w:r>
              <w:rPr>
                <w:color w:val="231F20"/>
                <w:spacing w:val="-4"/>
                <w:sz w:val="18"/>
              </w:rPr>
              <w:t>0.72017</w:t>
            </w:r>
          </w:p>
        </w:tc>
        <w:tc>
          <w:tcPr>
            <w:tcW w:w="3819" w:type="dxa"/>
          </w:tcPr>
          <w:p w14:paraId="6A202DC5" w14:textId="77777777" w:rsidR="002F2A1B" w:rsidRDefault="00000000">
            <w:pPr>
              <w:pStyle w:val="TableParagraph"/>
              <w:spacing w:line="252" w:lineRule="auto"/>
              <w:ind w:right="108"/>
              <w:rPr>
                <w:sz w:val="18"/>
              </w:rPr>
            </w:pPr>
            <w:r>
              <w:rPr>
                <w:color w:val="231F20"/>
                <w:sz w:val="18"/>
              </w:rPr>
              <w:t>(Increase/Decrease) of (nominal difference between tax rate for preceding year and proposed</w:t>
            </w:r>
            <w:r>
              <w:rPr>
                <w:color w:val="231F20"/>
                <w:spacing w:val="-1"/>
                <w:sz w:val="18"/>
              </w:rPr>
              <w:t xml:space="preserve"> </w:t>
            </w:r>
            <w:r>
              <w:rPr>
                <w:color w:val="231F20"/>
                <w:sz w:val="18"/>
              </w:rPr>
              <w:t>tax</w:t>
            </w:r>
            <w:r>
              <w:rPr>
                <w:color w:val="231F20"/>
                <w:spacing w:val="-1"/>
                <w:sz w:val="18"/>
              </w:rPr>
              <w:t xml:space="preserve"> </w:t>
            </w:r>
            <w:r>
              <w:rPr>
                <w:color w:val="231F20"/>
                <w:sz w:val="18"/>
              </w:rPr>
              <w:t>rate</w:t>
            </w:r>
            <w:r>
              <w:rPr>
                <w:color w:val="231F20"/>
                <w:spacing w:val="-1"/>
                <w:sz w:val="18"/>
              </w:rPr>
              <w:t xml:space="preserve"> </w:t>
            </w:r>
            <w:r>
              <w:rPr>
                <w:color w:val="231F20"/>
                <w:sz w:val="18"/>
              </w:rPr>
              <w:t>for</w:t>
            </w:r>
            <w:r>
              <w:rPr>
                <w:color w:val="231F20"/>
                <w:spacing w:val="-1"/>
                <w:sz w:val="18"/>
              </w:rPr>
              <w:t xml:space="preserve"> </w:t>
            </w:r>
            <w:r>
              <w:rPr>
                <w:color w:val="231F20"/>
                <w:sz w:val="18"/>
              </w:rPr>
              <w:t>current</w:t>
            </w:r>
            <w:r>
              <w:rPr>
                <w:color w:val="231F20"/>
                <w:spacing w:val="-1"/>
                <w:sz w:val="18"/>
              </w:rPr>
              <w:t xml:space="preserve"> </w:t>
            </w:r>
            <w:r>
              <w:rPr>
                <w:color w:val="231F20"/>
                <w:sz w:val="18"/>
              </w:rPr>
              <w:t>year)</w:t>
            </w:r>
            <w:r>
              <w:rPr>
                <w:color w:val="231F20"/>
                <w:spacing w:val="-1"/>
                <w:sz w:val="18"/>
              </w:rPr>
              <w:t xml:space="preserve"> </w:t>
            </w:r>
            <w:r>
              <w:rPr>
                <w:color w:val="231F20"/>
                <w:sz w:val="18"/>
              </w:rPr>
              <w:t>per</w:t>
            </w:r>
            <w:r>
              <w:rPr>
                <w:color w:val="231F20"/>
                <w:spacing w:val="-1"/>
                <w:sz w:val="18"/>
              </w:rPr>
              <w:t xml:space="preserve"> </w:t>
            </w:r>
            <w:r>
              <w:rPr>
                <w:color w:val="231F20"/>
                <w:sz w:val="18"/>
              </w:rPr>
              <w:t xml:space="preserve">$100, or (percentage difference between tax rate for preceding year and proposed tax rate for current </w:t>
            </w:r>
            <w:proofErr w:type="gramStart"/>
            <w:r>
              <w:rPr>
                <w:color w:val="231F20"/>
                <w:sz w:val="18"/>
              </w:rPr>
              <w:t>year)%</w:t>
            </w:r>
            <w:proofErr w:type="gramEnd"/>
          </w:p>
        </w:tc>
      </w:tr>
      <w:tr w:rsidR="002F2A1B" w14:paraId="60432EC0" w14:textId="77777777">
        <w:trPr>
          <w:trHeight w:val="1159"/>
        </w:trPr>
        <w:tc>
          <w:tcPr>
            <w:tcW w:w="2132" w:type="dxa"/>
          </w:tcPr>
          <w:p w14:paraId="6C2B3309" w14:textId="77777777" w:rsidR="002F2A1B" w:rsidRDefault="00000000">
            <w:pPr>
              <w:pStyle w:val="TableParagraph"/>
              <w:spacing w:before="128" w:line="252" w:lineRule="auto"/>
              <w:ind w:left="107" w:right="98"/>
              <w:rPr>
                <w:b/>
                <w:sz w:val="20"/>
              </w:rPr>
            </w:pPr>
            <w:r>
              <w:rPr>
                <w:b/>
                <w:color w:val="231F20"/>
                <w:sz w:val="20"/>
              </w:rPr>
              <w:t>Average</w:t>
            </w:r>
            <w:r>
              <w:rPr>
                <w:b/>
                <w:color w:val="231F20"/>
                <w:spacing w:val="-14"/>
                <w:sz w:val="20"/>
              </w:rPr>
              <w:t xml:space="preserve"> </w:t>
            </w:r>
            <w:r>
              <w:rPr>
                <w:b/>
                <w:color w:val="231F20"/>
                <w:sz w:val="20"/>
              </w:rPr>
              <w:t>homestead taxable value</w:t>
            </w:r>
          </w:p>
        </w:tc>
        <w:tc>
          <w:tcPr>
            <w:tcW w:w="1987" w:type="dxa"/>
          </w:tcPr>
          <w:p w14:paraId="3AC85219" w14:textId="77777777" w:rsidR="002F2A1B" w:rsidRDefault="00000000">
            <w:pPr>
              <w:pStyle w:val="TableParagraph"/>
              <w:spacing w:line="252" w:lineRule="auto"/>
              <w:rPr>
                <w:color w:val="231F20"/>
                <w:spacing w:val="-2"/>
                <w:sz w:val="18"/>
              </w:rPr>
            </w:pPr>
            <w:r>
              <w:rPr>
                <w:color w:val="231F20"/>
                <w:sz w:val="18"/>
              </w:rPr>
              <w:t>2022</w:t>
            </w:r>
            <w:r>
              <w:rPr>
                <w:color w:val="231F20"/>
                <w:spacing w:val="-15"/>
                <w:sz w:val="18"/>
              </w:rPr>
              <w:t xml:space="preserve"> </w:t>
            </w:r>
            <w:r>
              <w:rPr>
                <w:color w:val="231F20"/>
                <w:sz w:val="18"/>
              </w:rPr>
              <w:t>average</w:t>
            </w:r>
            <w:r>
              <w:rPr>
                <w:color w:val="231F20"/>
                <w:spacing w:val="-12"/>
                <w:sz w:val="18"/>
              </w:rPr>
              <w:t xml:space="preserve"> </w:t>
            </w:r>
            <w:r>
              <w:rPr>
                <w:color w:val="231F20"/>
                <w:sz w:val="18"/>
              </w:rPr>
              <w:t xml:space="preserve">taxable value of residence </w:t>
            </w:r>
            <w:r>
              <w:rPr>
                <w:color w:val="231F20"/>
                <w:spacing w:val="-2"/>
                <w:sz w:val="18"/>
              </w:rPr>
              <w:t>homestead</w:t>
            </w:r>
          </w:p>
          <w:p w14:paraId="5051D42F" w14:textId="165AB17F" w:rsidR="00E1261D" w:rsidRDefault="00E1261D">
            <w:pPr>
              <w:pStyle w:val="TableParagraph"/>
              <w:spacing w:line="252" w:lineRule="auto"/>
              <w:rPr>
                <w:sz w:val="18"/>
              </w:rPr>
            </w:pPr>
            <w:r>
              <w:rPr>
                <w:color w:val="231F20"/>
                <w:spacing w:val="-2"/>
                <w:sz w:val="18"/>
              </w:rPr>
              <w:t>$13</w:t>
            </w:r>
            <w:r w:rsidR="00881D06">
              <w:rPr>
                <w:color w:val="231F20"/>
                <w:spacing w:val="-2"/>
                <w:sz w:val="18"/>
              </w:rPr>
              <w:t>6048</w:t>
            </w:r>
          </w:p>
        </w:tc>
        <w:tc>
          <w:tcPr>
            <w:tcW w:w="2102" w:type="dxa"/>
          </w:tcPr>
          <w:p w14:paraId="21A6749D" w14:textId="77777777" w:rsidR="002F2A1B" w:rsidRDefault="00000000">
            <w:pPr>
              <w:pStyle w:val="TableParagraph"/>
              <w:spacing w:line="252" w:lineRule="auto"/>
              <w:ind w:right="86"/>
              <w:rPr>
                <w:color w:val="231F20"/>
                <w:spacing w:val="-2"/>
                <w:sz w:val="18"/>
              </w:rPr>
            </w:pPr>
            <w:r>
              <w:rPr>
                <w:color w:val="231F20"/>
                <w:sz w:val="18"/>
              </w:rPr>
              <w:t>2023</w:t>
            </w:r>
            <w:r>
              <w:rPr>
                <w:color w:val="231F20"/>
                <w:spacing w:val="-15"/>
                <w:sz w:val="18"/>
              </w:rPr>
              <w:t xml:space="preserve"> </w:t>
            </w:r>
            <w:r>
              <w:rPr>
                <w:color w:val="231F20"/>
                <w:sz w:val="18"/>
              </w:rPr>
              <w:t>average</w:t>
            </w:r>
            <w:r>
              <w:rPr>
                <w:color w:val="231F20"/>
                <w:spacing w:val="-12"/>
                <w:sz w:val="18"/>
              </w:rPr>
              <w:t xml:space="preserve"> </w:t>
            </w:r>
            <w:r>
              <w:rPr>
                <w:color w:val="231F20"/>
                <w:sz w:val="18"/>
              </w:rPr>
              <w:t xml:space="preserve">taxable value of residence </w:t>
            </w:r>
            <w:r>
              <w:rPr>
                <w:color w:val="231F20"/>
                <w:spacing w:val="-2"/>
                <w:sz w:val="18"/>
              </w:rPr>
              <w:t>homestead</w:t>
            </w:r>
          </w:p>
          <w:p w14:paraId="6E45E8E9" w14:textId="09186ADE" w:rsidR="00E1261D" w:rsidRDefault="00E1261D">
            <w:pPr>
              <w:pStyle w:val="TableParagraph"/>
              <w:spacing w:line="252" w:lineRule="auto"/>
              <w:ind w:right="86"/>
              <w:rPr>
                <w:sz w:val="18"/>
              </w:rPr>
            </w:pPr>
            <w:r>
              <w:rPr>
                <w:color w:val="231F20"/>
                <w:spacing w:val="-2"/>
                <w:sz w:val="18"/>
              </w:rPr>
              <w:t>$148619</w:t>
            </w:r>
          </w:p>
        </w:tc>
        <w:tc>
          <w:tcPr>
            <w:tcW w:w="3819" w:type="dxa"/>
          </w:tcPr>
          <w:p w14:paraId="0B052AAF" w14:textId="77777777" w:rsidR="002F2A1B" w:rsidRDefault="00000000">
            <w:pPr>
              <w:pStyle w:val="TableParagraph"/>
              <w:spacing w:line="252" w:lineRule="auto"/>
              <w:ind w:right="228"/>
              <w:rPr>
                <w:sz w:val="18"/>
              </w:rPr>
            </w:pPr>
            <w:r>
              <w:rPr>
                <w:color w:val="231F20"/>
                <w:sz w:val="18"/>
              </w:rPr>
              <w:t>(Increase/Decrease) of (percentage difference between average taxable value of</w:t>
            </w:r>
            <w:r>
              <w:rPr>
                <w:color w:val="231F20"/>
                <w:spacing w:val="-3"/>
                <w:sz w:val="18"/>
              </w:rPr>
              <w:t xml:space="preserve"> </w:t>
            </w:r>
            <w:r>
              <w:rPr>
                <w:color w:val="231F20"/>
                <w:sz w:val="18"/>
              </w:rPr>
              <w:t>residence</w:t>
            </w:r>
            <w:r>
              <w:rPr>
                <w:color w:val="231F20"/>
                <w:spacing w:val="-3"/>
                <w:sz w:val="18"/>
              </w:rPr>
              <w:t xml:space="preserve"> </w:t>
            </w:r>
            <w:r>
              <w:rPr>
                <w:color w:val="231F20"/>
                <w:sz w:val="18"/>
              </w:rPr>
              <w:t>homestead</w:t>
            </w:r>
            <w:r>
              <w:rPr>
                <w:color w:val="231F20"/>
                <w:spacing w:val="-3"/>
                <w:sz w:val="18"/>
              </w:rPr>
              <w:t xml:space="preserve"> </w:t>
            </w:r>
            <w:r>
              <w:rPr>
                <w:color w:val="231F20"/>
                <w:sz w:val="18"/>
              </w:rPr>
              <w:t>for</w:t>
            </w:r>
            <w:r>
              <w:rPr>
                <w:color w:val="231F20"/>
                <w:spacing w:val="-3"/>
                <w:sz w:val="18"/>
              </w:rPr>
              <w:t xml:space="preserve"> </w:t>
            </w:r>
            <w:r>
              <w:rPr>
                <w:color w:val="231F20"/>
                <w:sz w:val="18"/>
              </w:rPr>
              <w:t>preceding</w:t>
            </w:r>
            <w:r>
              <w:rPr>
                <w:color w:val="231F20"/>
                <w:spacing w:val="-3"/>
                <w:sz w:val="18"/>
              </w:rPr>
              <w:t xml:space="preserve"> </w:t>
            </w:r>
            <w:r>
              <w:rPr>
                <w:color w:val="231F20"/>
                <w:sz w:val="18"/>
              </w:rPr>
              <w:t xml:space="preserve">year and current </w:t>
            </w:r>
            <w:proofErr w:type="gramStart"/>
            <w:r>
              <w:rPr>
                <w:color w:val="231F20"/>
                <w:sz w:val="18"/>
              </w:rPr>
              <w:t>year)%</w:t>
            </w:r>
            <w:proofErr w:type="gramEnd"/>
          </w:p>
        </w:tc>
      </w:tr>
      <w:tr w:rsidR="002F2A1B" w14:paraId="0A0B2FE7" w14:textId="77777777">
        <w:trPr>
          <w:trHeight w:val="2206"/>
        </w:trPr>
        <w:tc>
          <w:tcPr>
            <w:tcW w:w="2132" w:type="dxa"/>
          </w:tcPr>
          <w:p w14:paraId="0C6557EA" w14:textId="77777777" w:rsidR="002F2A1B" w:rsidRDefault="00000000">
            <w:pPr>
              <w:pStyle w:val="TableParagraph"/>
              <w:spacing w:before="128" w:line="252" w:lineRule="auto"/>
              <w:ind w:left="107"/>
              <w:rPr>
                <w:b/>
                <w:sz w:val="20"/>
              </w:rPr>
            </w:pPr>
            <w:r>
              <w:rPr>
                <w:b/>
                <w:color w:val="231F20"/>
                <w:sz w:val="20"/>
              </w:rPr>
              <w:t>Tax</w:t>
            </w:r>
            <w:r>
              <w:rPr>
                <w:b/>
                <w:color w:val="231F20"/>
                <w:spacing w:val="-14"/>
                <w:sz w:val="20"/>
              </w:rPr>
              <w:t xml:space="preserve"> </w:t>
            </w:r>
            <w:r>
              <w:rPr>
                <w:b/>
                <w:color w:val="231F20"/>
                <w:sz w:val="20"/>
              </w:rPr>
              <w:t>on</w:t>
            </w:r>
            <w:r>
              <w:rPr>
                <w:b/>
                <w:color w:val="231F20"/>
                <w:spacing w:val="-14"/>
                <w:sz w:val="20"/>
              </w:rPr>
              <w:t xml:space="preserve"> </w:t>
            </w:r>
            <w:r>
              <w:rPr>
                <w:b/>
                <w:color w:val="231F20"/>
                <w:sz w:val="20"/>
              </w:rPr>
              <w:t xml:space="preserve">average </w:t>
            </w:r>
            <w:r>
              <w:rPr>
                <w:b/>
                <w:color w:val="231F20"/>
                <w:spacing w:val="-2"/>
                <w:sz w:val="20"/>
              </w:rPr>
              <w:t>homestead</w:t>
            </w:r>
          </w:p>
        </w:tc>
        <w:tc>
          <w:tcPr>
            <w:tcW w:w="1987" w:type="dxa"/>
          </w:tcPr>
          <w:p w14:paraId="19B1979C" w14:textId="77777777" w:rsidR="002F2A1B" w:rsidRDefault="00000000">
            <w:pPr>
              <w:pStyle w:val="TableParagraph"/>
              <w:spacing w:line="252" w:lineRule="auto"/>
              <w:rPr>
                <w:color w:val="231F20"/>
                <w:spacing w:val="-2"/>
                <w:sz w:val="18"/>
              </w:rPr>
            </w:pPr>
            <w:r>
              <w:rPr>
                <w:color w:val="231F20"/>
                <w:sz w:val="18"/>
              </w:rPr>
              <w:t>2022</w:t>
            </w:r>
            <w:r>
              <w:rPr>
                <w:color w:val="231F20"/>
                <w:spacing w:val="-8"/>
                <w:sz w:val="18"/>
              </w:rPr>
              <w:t xml:space="preserve"> </w:t>
            </w:r>
            <w:r>
              <w:rPr>
                <w:color w:val="231F20"/>
                <w:sz w:val="18"/>
              </w:rPr>
              <w:t>amount</w:t>
            </w:r>
            <w:r>
              <w:rPr>
                <w:color w:val="231F20"/>
                <w:spacing w:val="-8"/>
                <w:sz w:val="18"/>
              </w:rPr>
              <w:t xml:space="preserve"> </w:t>
            </w:r>
            <w:r>
              <w:rPr>
                <w:color w:val="231F20"/>
                <w:sz w:val="18"/>
              </w:rPr>
              <w:t>of</w:t>
            </w:r>
            <w:r>
              <w:rPr>
                <w:color w:val="231F20"/>
                <w:spacing w:val="-8"/>
                <w:sz w:val="18"/>
              </w:rPr>
              <w:t xml:space="preserve"> </w:t>
            </w:r>
            <w:r>
              <w:rPr>
                <w:color w:val="231F20"/>
                <w:sz w:val="18"/>
              </w:rPr>
              <w:t xml:space="preserve">taxes on average taxable value of residence </w:t>
            </w:r>
            <w:r>
              <w:rPr>
                <w:color w:val="231F20"/>
                <w:spacing w:val="-2"/>
                <w:sz w:val="18"/>
              </w:rPr>
              <w:t>homestea</w:t>
            </w:r>
            <w:r w:rsidR="00881D06">
              <w:rPr>
                <w:color w:val="231F20"/>
                <w:spacing w:val="-2"/>
                <w:sz w:val="18"/>
              </w:rPr>
              <w:t>d</w:t>
            </w:r>
          </w:p>
          <w:p w14:paraId="7FD96AD3" w14:textId="77777777" w:rsidR="00881D06" w:rsidRDefault="00881D06">
            <w:pPr>
              <w:pStyle w:val="TableParagraph"/>
              <w:spacing w:line="252" w:lineRule="auto"/>
              <w:rPr>
                <w:color w:val="231F20"/>
                <w:spacing w:val="-2"/>
                <w:sz w:val="18"/>
              </w:rPr>
            </w:pPr>
          </w:p>
          <w:p w14:paraId="26EA6F85" w14:textId="3E71FC31" w:rsidR="00881D06" w:rsidRDefault="00881D06">
            <w:pPr>
              <w:pStyle w:val="TableParagraph"/>
              <w:spacing w:line="252" w:lineRule="auto"/>
              <w:rPr>
                <w:sz w:val="18"/>
              </w:rPr>
            </w:pPr>
            <w:r>
              <w:rPr>
                <w:color w:val="231F20"/>
                <w:spacing w:val="-2"/>
                <w:sz w:val="18"/>
              </w:rPr>
              <w:t>$940.58</w:t>
            </w:r>
          </w:p>
        </w:tc>
        <w:tc>
          <w:tcPr>
            <w:tcW w:w="2102" w:type="dxa"/>
          </w:tcPr>
          <w:p w14:paraId="214C6546" w14:textId="77777777" w:rsidR="002F2A1B" w:rsidRDefault="00000000">
            <w:pPr>
              <w:pStyle w:val="TableParagraph"/>
              <w:spacing w:line="252" w:lineRule="auto"/>
              <w:ind w:right="86"/>
              <w:rPr>
                <w:color w:val="231F20"/>
                <w:spacing w:val="-2"/>
                <w:sz w:val="18"/>
              </w:rPr>
            </w:pPr>
            <w:r>
              <w:rPr>
                <w:color w:val="231F20"/>
                <w:sz w:val="18"/>
              </w:rPr>
              <w:t>2023</w:t>
            </w:r>
            <w:r>
              <w:rPr>
                <w:color w:val="231F20"/>
                <w:spacing w:val="-8"/>
                <w:sz w:val="18"/>
              </w:rPr>
              <w:t xml:space="preserve"> </w:t>
            </w:r>
            <w:r>
              <w:rPr>
                <w:color w:val="231F20"/>
                <w:sz w:val="18"/>
              </w:rPr>
              <w:t>amount</w:t>
            </w:r>
            <w:r>
              <w:rPr>
                <w:color w:val="231F20"/>
                <w:spacing w:val="-8"/>
                <w:sz w:val="18"/>
              </w:rPr>
              <w:t xml:space="preserve"> </w:t>
            </w:r>
            <w:r>
              <w:rPr>
                <w:color w:val="231F20"/>
                <w:sz w:val="18"/>
              </w:rPr>
              <w:t>of</w:t>
            </w:r>
            <w:r>
              <w:rPr>
                <w:color w:val="231F20"/>
                <w:spacing w:val="-8"/>
                <w:sz w:val="18"/>
              </w:rPr>
              <w:t xml:space="preserve"> </w:t>
            </w:r>
            <w:r>
              <w:rPr>
                <w:color w:val="231F20"/>
                <w:sz w:val="18"/>
              </w:rPr>
              <w:t xml:space="preserve">taxes on average taxable value of residence </w:t>
            </w:r>
            <w:r>
              <w:rPr>
                <w:color w:val="231F20"/>
                <w:spacing w:val="-2"/>
                <w:sz w:val="18"/>
              </w:rPr>
              <w:t>homestead</w:t>
            </w:r>
          </w:p>
          <w:p w14:paraId="4AE94BB6" w14:textId="77777777" w:rsidR="00881D06" w:rsidRDefault="00881D06">
            <w:pPr>
              <w:pStyle w:val="TableParagraph"/>
              <w:spacing w:line="252" w:lineRule="auto"/>
              <w:ind w:right="86"/>
              <w:rPr>
                <w:color w:val="231F20"/>
                <w:spacing w:val="-2"/>
                <w:sz w:val="18"/>
              </w:rPr>
            </w:pPr>
          </w:p>
          <w:p w14:paraId="0AC50E0C" w14:textId="27952498" w:rsidR="00881D06" w:rsidRDefault="00881D06">
            <w:pPr>
              <w:pStyle w:val="TableParagraph"/>
              <w:spacing w:line="252" w:lineRule="auto"/>
              <w:ind w:right="86"/>
              <w:rPr>
                <w:sz w:val="18"/>
              </w:rPr>
            </w:pPr>
            <w:r>
              <w:rPr>
                <w:color w:val="231F20"/>
                <w:spacing w:val="-2"/>
                <w:sz w:val="18"/>
              </w:rPr>
              <w:t>$1084.10</w:t>
            </w:r>
          </w:p>
        </w:tc>
        <w:tc>
          <w:tcPr>
            <w:tcW w:w="3819" w:type="dxa"/>
          </w:tcPr>
          <w:p w14:paraId="44B895D6" w14:textId="77777777" w:rsidR="002F2A1B" w:rsidRDefault="00000000">
            <w:pPr>
              <w:pStyle w:val="TableParagraph"/>
              <w:spacing w:line="252" w:lineRule="auto"/>
              <w:ind w:right="108"/>
              <w:rPr>
                <w:sz w:val="18"/>
              </w:rPr>
            </w:pPr>
            <w:r>
              <w:rPr>
                <w:color w:val="231F20"/>
                <w:sz w:val="18"/>
              </w:rPr>
              <w:t>(Increase/Decrease)</w:t>
            </w:r>
            <w:r>
              <w:rPr>
                <w:color w:val="231F20"/>
                <w:spacing w:val="-9"/>
                <w:sz w:val="18"/>
              </w:rPr>
              <w:t xml:space="preserve"> </w:t>
            </w:r>
            <w:r>
              <w:rPr>
                <w:color w:val="231F20"/>
                <w:sz w:val="18"/>
              </w:rPr>
              <w:t>of</w:t>
            </w:r>
            <w:r>
              <w:rPr>
                <w:color w:val="231F20"/>
                <w:spacing w:val="-9"/>
                <w:sz w:val="18"/>
              </w:rPr>
              <w:t xml:space="preserve"> </w:t>
            </w:r>
            <w:r>
              <w:rPr>
                <w:color w:val="231F20"/>
                <w:sz w:val="18"/>
              </w:rPr>
              <w:t>(nominal</w:t>
            </w:r>
            <w:r>
              <w:rPr>
                <w:color w:val="231F20"/>
                <w:spacing w:val="-9"/>
                <w:sz w:val="18"/>
              </w:rPr>
              <w:t xml:space="preserve"> </w:t>
            </w:r>
            <w:r>
              <w:rPr>
                <w:color w:val="231F20"/>
                <w:sz w:val="18"/>
              </w:rPr>
              <w:t>difference between amount of taxes imposed on</w:t>
            </w:r>
          </w:p>
          <w:p w14:paraId="78590469" w14:textId="77777777" w:rsidR="002F2A1B" w:rsidRDefault="00000000">
            <w:pPr>
              <w:pStyle w:val="TableParagraph"/>
              <w:spacing w:before="0" w:line="252" w:lineRule="auto"/>
              <w:ind w:right="108"/>
              <w:rPr>
                <w:sz w:val="18"/>
              </w:rPr>
            </w:pPr>
            <w:r>
              <w:rPr>
                <w:color w:val="231F20"/>
                <w:sz w:val="18"/>
              </w:rPr>
              <w:t>the average taxable value of a residence homestead in the preceding year and the amount of taxes proposed on the average taxable value of a residence homestead in the</w:t>
            </w:r>
            <w:r>
              <w:rPr>
                <w:color w:val="231F20"/>
                <w:spacing w:val="-3"/>
                <w:sz w:val="18"/>
              </w:rPr>
              <w:t xml:space="preserve"> </w:t>
            </w:r>
            <w:r>
              <w:rPr>
                <w:color w:val="231F20"/>
                <w:sz w:val="18"/>
              </w:rPr>
              <w:t>current</w:t>
            </w:r>
            <w:r>
              <w:rPr>
                <w:color w:val="231F20"/>
                <w:spacing w:val="-3"/>
                <w:sz w:val="18"/>
              </w:rPr>
              <w:t xml:space="preserve"> </w:t>
            </w:r>
            <w:r>
              <w:rPr>
                <w:color w:val="231F20"/>
                <w:sz w:val="18"/>
              </w:rPr>
              <w:t>year),</w:t>
            </w:r>
            <w:r>
              <w:rPr>
                <w:color w:val="231F20"/>
                <w:spacing w:val="-3"/>
                <w:sz w:val="18"/>
              </w:rPr>
              <w:t xml:space="preserve"> </w:t>
            </w:r>
            <w:r>
              <w:rPr>
                <w:color w:val="231F20"/>
                <w:sz w:val="18"/>
              </w:rPr>
              <w:t>or</w:t>
            </w:r>
            <w:r>
              <w:rPr>
                <w:color w:val="231F20"/>
                <w:spacing w:val="-3"/>
                <w:sz w:val="18"/>
              </w:rPr>
              <w:t xml:space="preserve"> </w:t>
            </w:r>
            <w:r>
              <w:rPr>
                <w:color w:val="231F20"/>
                <w:sz w:val="18"/>
              </w:rPr>
              <w:t>(percentage</w:t>
            </w:r>
            <w:r>
              <w:rPr>
                <w:color w:val="231F20"/>
                <w:spacing w:val="-3"/>
                <w:sz w:val="18"/>
              </w:rPr>
              <w:t xml:space="preserve"> </w:t>
            </w:r>
            <w:r>
              <w:rPr>
                <w:color w:val="231F20"/>
                <w:sz w:val="18"/>
              </w:rPr>
              <w:t xml:space="preserve">difference between taxes imposed for preceding year and taxes proposed for current </w:t>
            </w:r>
            <w:proofErr w:type="gramStart"/>
            <w:r>
              <w:rPr>
                <w:color w:val="231F20"/>
                <w:sz w:val="18"/>
              </w:rPr>
              <w:t>year)%</w:t>
            </w:r>
            <w:proofErr w:type="gramEnd"/>
          </w:p>
        </w:tc>
      </w:tr>
      <w:tr w:rsidR="002F2A1B" w14:paraId="2AF25955" w14:textId="77777777">
        <w:trPr>
          <w:trHeight w:val="1338"/>
        </w:trPr>
        <w:tc>
          <w:tcPr>
            <w:tcW w:w="2132" w:type="dxa"/>
          </w:tcPr>
          <w:p w14:paraId="6A3958DA" w14:textId="77777777" w:rsidR="002F2A1B" w:rsidRDefault="00000000">
            <w:pPr>
              <w:pStyle w:val="TableParagraph"/>
              <w:spacing w:before="128" w:line="252" w:lineRule="auto"/>
              <w:ind w:left="107"/>
              <w:rPr>
                <w:b/>
                <w:sz w:val="20"/>
              </w:rPr>
            </w:pPr>
            <w:r>
              <w:rPr>
                <w:b/>
                <w:color w:val="231F20"/>
                <w:sz w:val="20"/>
              </w:rPr>
              <w:t>Total</w:t>
            </w:r>
            <w:r>
              <w:rPr>
                <w:b/>
                <w:color w:val="231F20"/>
                <w:spacing w:val="-8"/>
                <w:sz w:val="20"/>
              </w:rPr>
              <w:t xml:space="preserve"> </w:t>
            </w:r>
            <w:r>
              <w:rPr>
                <w:b/>
                <w:color w:val="231F20"/>
                <w:sz w:val="20"/>
              </w:rPr>
              <w:t>tax</w:t>
            </w:r>
            <w:r>
              <w:rPr>
                <w:b/>
                <w:color w:val="231F20"/>
                <w:spacing w:val="-8"/>
                <w:sz w:val="20"/>
              </w:rPr>
              <w:t xml:space="preserve"> </w:t>
            </w:r>
            <w:r>
              <w:rPr>
                <w:b/>
                <w:color w:val="231F20"/>
                <w:sz w:val="20"/>
              </w:rPr>
              <w:t>levy</w:t>
            </w:r>
            <w:r>
              <w:rPr>
                <w:b/>
                <w:color w:val="231F20"/>
                <w:spacing w:val="-8"/>
                <w:sz w:val="20"/>
              </w:rPr>
              <w:t xml:space="preserve"> </w:t>
            </w:r>
            <w:r>
              <w:rPr>
                <w:b/>
                <w:color w:val="231F20"/>
                <w:sz w:val="20"/>
              </w:rPr>
              <w:t>on</w:t>
            </w:r>
            <w:r>
              <w:rPr>
                <w:b/>
                <w:color w:val="231F20"/>
                <w:spacing w:val="-8"/>
                <w:sz w:val="20"/>
              </w:rPr>
              <w:t xml:space="preserve"> </w:t>
            </w:r>
            <w:r>
              <w:rPr>
                <w:b/>
                <w:color w:val="231F20"/>
                <w:sz w:val="20"/>
              </w:rPr>
              <w:t xml:space="preserve">all </w:t>
            </w:r>
            <w:r>
              <w:rPr>
                <w:b/>
                <w:color w:val="231F20"/>
                <w:spacing w:val="-2"/>
                <w:sz w:val="20"/>
              </w:rPr>
              <w:t>properties</w:t>
            </w:r>
          </w:p>
        </w:tc>
        <w:tc>
          <w:tcPr>
            <w:tcW w:w="1987" w:type="dxa"/>
          </w:tcPr>
          <w:p w14:paraId="4AAB281B" w14:textId="77777777" w:rsidR="002F2A1B" w:rsidRDefault="00000000">
            <w:pPr>
              <w:pStyle w:val="TableParagraph"/>
              <w:rPr>
                <w:color w:val="231F20"/>
                <w:spacing w:val="-4"/>
                <w:sz w:val="18"/>
              </w:rPr>
            </w:pPr>
            <w:r>
              <w:rPr>
                <w:color w:val="231F20"/>
                <w:sz w:val="18"/>
              </w:rPr>
              <w:t>2022</w:t>
            </w:r>
            <w:r>
              <w:rPr>
                <w:color w:val="231F20"/>
                <w:spacing w:val="2"/>
                <w:sz w:val="18"/>
              </w:rPr>
              <w:t xml:space="preserve"> </w:t>
            </w:r>
            <w:r>
              <w:rPr>
                <w:color w:val="231F20"/>
                <w:spacing w:val="-4"/>
                <w:sz w:val="18"/>
              </w:rPr>
              <w:t>levy</w:t>
            </w:r>
          </w:p>
          <w:p w14:paraId="48A13A6C" w14:textId="77777777" w:rsidR="00881D06" w:rsidRDefault="00881D06">
            <w:pPr>
              <w:pStyle w:val="TableParagraph"/>
              <w:rPr>
                <w:color w:val="231F20"/>
                <w:spacing w:val="-4"/>
                <w:sz w:val="18"/>
              </w:rPr>
            </w:pPr>
          </w:p>
          <w:p w14:paraId="35129C48" w14:textId="48AD87CF" w:rsidR="00881D06" w:rsidRDefault="00881D06">
            <w:pPr>
              <w:pStyle w:val="TableParagraph"/>
              <w:rPr>
                <w:sz w:val="18"/>
              </w:rPr>
            </w:pPr>
            <w:r>
              <w:rPr>
                <w:color w:val="231F20"/>
                <w:spacing w:val="-4"/>
                <w:sz w:val="18"/>
              </w:rPr>
              <w:t>$2230</w:t>
            </w:r>
            <w:r w:rsidR="00353569">
              <w:rPr>
                <w:color w:val="231F20"/>
                <w:spacing w:val="-4"/>
                <w:sz w:val="18"/>
              </w:rPr>
              <w:t>414</w:t>
            </w:r>
          </w:p>
        </w:tc>
        <w:tc>
          <w:tcPr>
            <w:tcW w:w="2102" w:type="dxa"/>
          </w:tcPr>
          <w:p w14:paraId="21452CCC" w14:textId="77777777" w:rsidR="002F2A1B" w:rsidRDefault="00000000">
            <w:pPr>
              <w:pStyle w:val="TableParagraph"/>
              <w:spacing w:line="252" w:lineRule="auto"/>
              <w:ind w:right="86"/>
              <w:rPr>
                <w:color w:val="231F20"/>
                <w:sz w:val="18"/>
              </w:rPr>
            </w:pPr>
            <w:r>
              <w:rPr>
                <w:color w:val="231F20"/>
                <w:sz w:val="18"/>
              </w:rPr>
              <w:t>(2023 proposed rate x current</w:t>
            </w:r>
            <w:r>
              <w:rPr>
                <w:color w:val="231F20"/>
                <w:spacing w:val="-15"/>
                <w:sz w:val="18"/>
              </w:rPr>
              <w:t xml:space="preserve"> </w:t>
            </w:r>
            <w:r>
              <w:rPr>
                <w:color w:val="231F20"/>
                <w:sz w:val="18"/>
              </w:rPr>
              <w:t>total</w:t>
            </w:r>
            <w:r>
              <w:rPr>
                <w:color w:val="231F20"/>
                <w:spacing w:val="-12"/>
                <w:sz w:val="18"/>
              </w:rPr>
              <w:t xml:space="preserve"> </w:t>
            </w:r>
            <w:r>
              <w:rPr>
                <w:color w:val="231F20"/>
                <w:sz w:val="18"/>
              </w:rPr>
              <w:t>value)/100</w:t>
            </w:r>
          </w:p>
          <w:p w14:paraId="0DA992B9" w14:textId="0478DAE2" w:rsidR="00353569" w:rsidRDefault="00353569">
            <w:pPr>
              <w:pStyle w:val="TableParagraph"/>
              <w:spacing w:line="252" w:lineRule="auto"/>
              <w:ind w:right="86"/>
              <w:rPr>
                <w:color w:val="231F20"/>
                <w:sz w:val="18"/>
              </w:rPr>
            </w:pPr>
            <w:r>
              <w:rPr>
                <w:color w:val="231F20"/>
                <w:sz w:val="18"/>
              </w:rPr>
              <w:t>$2544135</w:t>
            </w:r>
          </w:p>
          <w:p w14:paraId="26023E04" w14:textId="77777777" w:rsidR="00353569" w:rsidRDefault="00353569">
            <w:pPr>
              <w:pStyle w:val="TableParagraph"/>
              <w:spacing w:line="252" w:lineRule="auto"/>
              <w:ind w:right="86"/>
              <w:rPr>
                <w:sz w:val="18"/>
              </w:rPr>
            </w:pPr>
          </w:p>
        </w:tc>
        <w:tc>
          <w:tcPr>
            <w:tcW w:w="3819" w:type="dxa"/>
          </w:tcPr>
          <w:p w14:paraId="3F11DA59" w14:textId="77777777" w:rsidR="002F2A1B" w:rsidRDefault="00000000">
            <w:pPr>
              <w:pStyle w:val="TableParagraph"/>
              <w:spacing w:line="252" w:lineRule="auto"/>
              <w:ind w:right="108"/>
              <w:rPr>
                <w:sz w:val="18"/>
              </w:rPr>
            </w:pPr>
            <w:r>
              <w:rPr>
                <w:color w:val="231F20"/>
                <w:sz w:val="18"/>
              </w:rPr>
              <w:t>(Increase/Decrease) of (nominal difference between preceding year levy and proposed levy for current year), or (percentage difference</w:t>
            </w:r>
            <w:r>
              <w:rPr>
                <w:color w:val="231F20"/>
                <w:spacing w:val="-4"/>
                <w:sz w:val="18"/>
              </w:rPr>
              <w:t xml:space="preserve"> </w:t>
            </w:r>
            <w:r>
              <w:rPr>
                <w:color w:val="231F20"/>
                <w:sz w:val="18"/>
              </w:rPr>
              <w:t>between</w:t>
            </w:r>
            <w:r>
              <w:rPr>
                <w:color w:val="231F20"/>
                <w:spacing w:val="-4"/>
                <w:sz w:val="18"/>
              </w:rPr>
              <w:t xml:space="preserve"> </w:t>
            </w:r>
            <w:r>
              <w:rPr>
                <w:color w:val="231F20"/>
                <w:sz w:val="18"/>
              </w:rPr>
              <w:t>preceding</w:t>
            </w:r>
            <w:r>
              <w:rPr>
                <w:color w:val="231F20"/>
                <w:spacing w:val="-4"/>
                <w:sz w:val="18"/>
              </w:rPr>
              <w:t xml:space="preserve"> </w:t>
            </w:r>
            <w:r>
              <w:rPr>
                <w:color w:val="231F20"/>
                <w:sz w:val="18"/>
              </w:rPr>
              <w:t>year</w:t>
            </w:r>
            <w:r>
              <w:rPr>
                <w:color w:val="231F20"/>
                <w:spacing w:val="-4"/>
                <w:sz w:val="18"/>
              </w:rPr>
              <w:t xml:space="preserve"> </w:t>
            </w:r>
            <w:r>
              <w:rPr>
                <w:color w:val="231F20"/>
                <w:sz w:val="18"/>
              </w:rPr>
              <w:t>levy</w:t>
            </w:r>
            <w:r>
              <w:rPr>
                <w:color w:val="231F20"/>
                <w:spacing w:val="-4"/>
                <w:sz w:val="18"/>
              </w:rPr>
              <w:t xml:space="preserve"> </w:t>
            </w:r>
            <w:r>
              <w:rPr>
                <w:color w:val="231F20"/>
                <w:sz w:val="18"/>
              </w:rPr>
              <w:t xml:space="preserve">and proposed levy for current </w:t>
            </w:r>
            <w:proofErr w:type="gramStart"/>
            <w:r>
              <w:rPr>
                <w:color w:val="231F20"/>
                <w:sz w:val="18"/>
              </w:rPr>
              <w:t>year)%</w:t>
            </w:r>
            <w:proofErr w:type="gramEnd"/>
          </w:p>
        </w:tc>
      </w:tr>
    </w:tbl>
    <w:p w14:paraId="2E59D2EB" w14:textId="77777777" w:rsidR="002F2A1B" w:rsidRDefault="002F2A1B">
      <w:pPr>
        <w:pStyle w:val="BodyText"/>
        <w:rPr>
          <w:rFonts w:ascii="Times New Roman"/>
          <w:i/>
          <w:sz w:val="20"/>
        </w:rPr>
      </w:pPr>
    </w:p>
    <w:p w14:paraId="46FD4E53" w14:textId="77777777" w:rsidR="002F2A1B" w:rsidRDefault="002F2A1B">
      <w:pPr>
        <w:pStyle w:val="BodyText"/>
        <w:spacing w:before="10"/>
        <w:rPr>
          <w:rFonts w:ascii="Times New Roman"/>
          <w:i/>
        </w:rPr>
      </w:pPr>
    </w:p>
    <w:p w14:paraId="7EB28E88" w14:textId="77777777" w:rsidR="002F2A1B" w:rsidRDefault="00000000">
      <w:pPr>
        <w:pStyle w:val="Heading1"/>
      </w:pPr>
      <w:r>
        <w:rPr>
          <w:color w:val="231F20"/>
        </w:rPr>
        <w:t>(If</w:t>
      </w:r>
      <w:r>
        <w:rPr>
          <w:color w:val="231F20"/>
          <w:spacing w:val="1"/>
        </w:rPr>
        <w:t xml:space="preserve"> </w:t>
      </w:r>
      <w:r>
        <w:rPr>
          <w:color w:val="231F20"/>
        </w:rPr>
        <w:t>the</w:t>
      </w:r>
      <w:r>
        <w:rPr>
          <w:color w:val="231F20"/>
          <w:spacing w:val="3"/>
        </w:rPr>
        <w:t xml:space="preserve"> </w:t>
      </w:r>
      <w:r>
        <w:rPr>
          <w:color w:val="231F20"/>
        </w:rPr>
        <w:t>tax</w:t>
      </w:r>
      <w:r>
        <w:rPr>
          <w:color w:val="231F20"/>
          <w:spacing w:val="3"/>
        </w:rPr>
        <w:t xml:space="preserve"> </w:t>
      </w:r>
      <w:r>
        <w:rPr>
          <w:color w:val="231F20"/>
        </w:rPr>
        <w:t>assessor</w:t>
      </w:r>
      <w:r>
        <w:rPr>
          <w:color w:val="231F20"/>
          <w:spacing w:val="3"/>
        </w:rPr>
        <w:t xml:space="preserve"> </w:t>
      </w:r>
      <w:r>
        <w:rPr>
          <w:color w:val="231F20"/>
        </w:rPr>
        <w:t>for</w:t>
      </w:r>
      <w:r>
        <w:rPr>
          <w:color w:val="231F20"/>
          <w:spacing w:val="3"/>
        </w:rPr>
        <w:t xml:space="preserve"> </w:t>
      </w:r>
      <w:r>
        <w:rPr>
          <w:color w:val="231F20"/>
        </w:rPr>
        <w:t>the</w:t>
      </w:r>
      <w:r>
        <w:rPr>
          <w:color w:val="231F20"/>
          <w:spacing w:val="3"/>
        </w:rPr>
        <w:t xml:space="preserve"> </w:t>
      </w:r>
      <w:r>
        <w:rPr>
          <w:color w:val="231F20"/>
        </w:rPr>
        <w:t>taxing</w:t>
      </w:r>
      <w:r>
        <w:rPr>
          <w:color w:val="231F20"/>
          <w:spacing w:val="3"/>
        </w:rPr>
        <w:t xml:space="preserve"> </w:t>
      </w:r>
      <w:r>
        <w:rPr>
          <w:color w:val="231F20"/>
        </w:rPr>
        <w:t>unit</w:t>
      </w:r>
      <w:r>
        <w:rPr>
          <w:color w:val="231F20"/>
          <w:spacing w:val="2"/>
        </w:rPr>
        <w:t xml:space="preserve"> </w:t>
      </w:r>
      <w:r>
        <w:rPr>
          <w:color w:val="231F20"/>
        </w:rPr>
        <w:t>maintains</w:t>
      </w:r>
      <w:r>
        <w:rPr>
          <w:color w:val="231F20"/>
          <w:spacing w:val="2"/>
        </w:rPr>
        <w:t xml:space="preserve"> </w:t>
      </w:r>
      <w:r>
        <w:rPr>
          <w:color w:val="231F20"/>
        </w:rPr>
        <w:t>an</w:t>
      </w:r>
      <w:r>
        <w:rPr>
          <w:color w:val="231F20"/>
          <w:spacing w:val="3"/>
        </w:rPr>
        <w:t xml:space="preserve"> </w:t>
      </w:r>
      <w:r>
        <w:rPr>
          <w:color w:val="231F20"/>
        </w:rPr>
        <w:t>internet</w:t>
      </w:r>
      <w:r>
        <w:rPr>
          <w:color w:val="231F20"/>
          <w:spacing w:val="3"/>
        </w:rPr>
        <w:t xml:space="preserve"> </w:t>
      </w:r>
      <w:r>
        <w:rPr>
          <w:color w:val="231F20"/>
          <w:spacing w:val="-2"/>
        </w:rPr>
        <w:t>website)</w:t>
      </w:r>
    </w:p>
    <w:p w14:paraId="2312E315" w14:textId="77777777" w:rsidR="002F2A1B" w:rsidRDefault="002F2A1B">
      <w:pPr>
        <w:pStyle w:val="BodyText"/>
        <w:spacing w:before="4"/>
        <w:rPr>
          <w:rFonts w:ascii="Arial-BoldItalicMT"/>
          <w:b/>
          <w:i/>
          <w:sz w:val="19"/>
        </w:rPr>
      </w:pPr>
    </w:p>
    <w:p w14:paraId="269E50DB" w14:textId="20444549" w:rsidR="002F2A1B" w:rsidRDefault="00000000">
      <w:pPr>
        <w:pStyle w:val="BodyText"/>
        <w:tabs>
          <w:tab w:val="left" w:pos="10401"/>
        </w:tabs>
        <w:spacing w:before="1" w:line="198" w:lineRule="exact"/>
        <w:ind w:left="364"/>
      </w:pPr>
      <w:r>
        <w:rPr>
          <w:color w:val="231F20"/>
        </w:rPr>
        <w:t>For</w:t>
      </w:r>
      <w:r>
        <w:rPr>
          <w:color w:val="231F20"/>
          <w:spacing w:val="4"/>
        </w:rPr>
        <w:t xml:space="preserve"> </w:t>
      </w:r>
      <w:r>
        <w:rPr>
          <w:color w:val="231F20"/>
        </w:rPr>
        <w:t>assistance</w:t>
      </w:r>
      <w:r>
        <w:rPr>
          <w:color w:val="231F20"/>
          <w:spacing w:val="4"/>
        </w:rPr>
        <w:t xml:space="preserve"> </w:t>
      </w:r>
      <w:r>
        <w:rPr>
          <w:color w:val="231F20"/>
        </w:rPr>
        <w:t>with</w:t>
      </w:r>
      <w:r>
        <w:rPr>
          <w:color w:val="231F20"/>
          <w:spacing w:val="4"/>
        </w:rPr>
        <w:t xml:space="preserve"> </w:t>
      </w:r>
      <w:r>
        <w:rPr>
          <w:color w:val="231F20"/>
        </w:rPr>
        <w:t>tax</w:t>
      </w:r>
      <w:r>
        <w:rPr>
          <w:color w:val="231F20"/>
          <w:spacing w:val="4"/>
        </w:rPr>
        <w:t xml:space="preserve"> </w:t>
      </w:r>
      <w:r>
        <w:rPr>
          <w:color w:val="231F20"/>
        </w:rPr>
        <w:t>calculations,</w:t>
      </w:r>
      <w:r>
        <w:rPr>
          <w:color w:val="231F20"/>
          <w:spacing w:val="4"/>
        </w:rPr>
        <w:t xml:space="preserve"> </w:t>
      </w:r>
      <w:r>
        <w:rPr>
          <w:color w:val="231F20"/>
        </w:rPr>
        <w:t>please</w:t>
      </w:r>
      <w:r>
        <w:rPr>
          <w:color w:val="231F20"/>
          <w:spacing w:val="4"/>
        </w:rPr>
        <w:t xml:space="preserve"> </w:t>
      </w:r>
      <w:r>
        <w:rPr>
          <w:color w:val="231F20"/>
        </w:rPr>
        <w:t>contact</w:t>
      </w:r>
      <w:r>
        <w:rPr>
          <w:color w:val="231F20"/>
          <w:spacing w:val="4"/>
        </w:rPr>
        <w:t xml:space="preserve"> </w:t>
      </w:r>
      <w:r>
        <w:rPr>
          <w:color w:val="231F20"/>
        </w:rPr>
        <w:t>the</w:t>
      </w:r>
      <w:r>
        <w:rPr>
          <w:color w:val="231F20"/>
          <w:spacing w:val="4"/>
        </w:rPr>
        <w:t xml:space="preserve"> </w:t>
      </w:r>
      <w:r>
        <w:rPr>
          <w:color w:val="231F20"/>
        </w:rPr>
        <w:t>tax</w:t>
      </w:r>
      <w:r>
        <w:rPr>
          <w:color w:val="231F20"/>
          <w:spacing w:val="4"/>
        </w:rPr>
        <w:t xml:space="preserve"> </w:t>
      </w:r>
      <w:r>
        <w:rPr>
          <w:color w:val="231F20"/>
        </w:rPr>
        <w:t>assessor</w:t>
      </w:r>
      <w:r>
        <w:rPr>
          <w:color w:val="231F20"/>
          <w:spacing w:val="4"/>
        </w:rPr>
        <w:t xml:space="preserve"> </w:t>
      </w:r>
      <w:r>
        <w:rPr>
          <w:color w:val="231F20"/>
        </w:rPr>
        <w:t>for</w:t>
      </w:r>
      <w:r>
        <w:rPr>
          <w:color w:val="231F20"/>
          <w:spacing w:val="3"/>
        </w:rPr>
        <w:t xml:space="preserve"> </w:t>
      </w:r>
      <w:r w:rsidR="00353569">
        <w:rPr>
          <w:color w:val="231F20"/>
        </w:rPr>
        <w:t>Jeff Davis County</w:t>
      </w:r>
    </w:p>
    <w:p w14:paraId="31160628" w14:textId="28D1B015" w:rsidR="002F2A1B" w:rsidRDefault="00000000" w:rsidP="00353569">
      <w:pPr>
        <w:pStyle w:val="BodyText"/>
        <w:tabs>
          <w:tab w:val="left" w:pos="3443"/>
          <w:tab w:val="left" w:pos="6742"/>
          <w:tab w:val="left" w:pos="10424"/>
        </w:tabs>
        <w:spacing w:before="80" w:line="194" w:lineRule="exact"/>
        <w:ind w:left="364"/>
        <w:sectPr w:rsidR="002F2A1B">
          <w:pgSz w:w="12240" w:h="15840"/>
          <w:pgMar w:top="340" w:right="500" w:bottom="0" w:left="500" w:header="720" w:footer="720" w:gutter="0"/>
          <w:cols w:space="720"/>
        </w:sectPr>
      </w:pPr>
      <w:r>
        <w:rPr>
          <w:color w:val="231F20"/>
        </w:rPr>
        <w:t xml:space="preserve">at </w:t>
      </w:r>
      <w:r w:rsidR="00353569" w:rsidRPr="00353569">
        <w:rPr>
          <w:color w:val="231F20"/>
        </w:rPr>
        <w:t>(432)426-3962</w:t>
      </w:r>
      <w:r>
        <w:rPr>
          <w:color w:val="231F20"/>
        </w:rPr>
        <w:t xml:space="preserve"> or </w:t>
      </w:r>
      <w:r w:rsidR="00353569">
        <w:rPr>
          <w:color w:val="231F20"/>
        </w:rPr>
        <w:t>countyjudge@jeffdaviscounty.texas.gov</w:t>
      </w:r>
      <w:r>
        <w:rPr>
          <w:color w:val="231F20"/>
        </w:rPr>
        <w:t xml:space="preserve">, or visit </w:t>
      </w:r>
      <w:r w:rsidR="00353569">
        <w:rPr>
          <w:color w:val="231F20"/>
        </w:rPr>
        <w:t>jeffdaviscounty.texas.gov</w:t>
      </w:r>
    </w:p>
    <w:p w14:paraId="02188F12" w14:textId="5E667B5F" w:rsidR="002F2A1B" w:rsidRDefault="00353569" w:rsidP="00353569">
      <w:pPr>
        <w:pStyle w:val="BodyText"/>
        <w:spacing w:before="81"/>
      </w:pPr>
      <w:r>
        <w:rPr>
          <w:color w:val="231F20"/>
        </w:rPr>
        <w:t xml:space="preserve">       for</w:t>
      </w:r>
      <w:r>
        <w:rPr>
          <w:color w:val="231F20"/>
          <w:spacing w:val="1"/>
        </w:rPr>
        <w:t xml:space="preserve"> </w:t>
      </w:r>
      <w:r>
        <w:rPr>
          <w:color w:val="231F20"/>
        </w:rPr>
        <w:t>more</w:t>
      </w:r>
      <w:r>
        <w:rPr>
          <w:color w:val="231F20"/>
          <w:spacing w:val="4"/>
        </w:rPr>
        <w:t xml:space="preserve"> </w:t>
      </w:r>
      <w:r>
        <w:rPr>
          <w:color w:val="231F20"/>
          <w:spacing w:val="-2"/>
        </w:rPr>
        <w:t>information.</w:t>
      </w:r>
    </w:p>
    <w:p w14:paraId="03354C6E" w14:textId="1939887B" w:rsidR="002F2A1B" w:rsidRDefault="00000000">
      <w:pPr>
        <w:spacing w:line="156" w:lineRule="exact"/>
        <w:ind w:left="363"/>
        <w:rPr>
          <w:rFonts w:ascii="Times New Roman"/>
          <w:i/>
          <w:sz w:val="14"/>
        </w:rPr>
      </w:pPr>
      <w:r>
        <w:br w:type="column"/>
      </w:r>
    </w:p>
    <w:p w14:paraId="2EC1D5DB" w14:textId="4E07B863" w:rsidR="002F2A1B" w:rsidRDefault="00000000">
      <w:pPr>
        <w:spacing w:line="156" w:lineRule="exact"/>
        <w:ind w:left="363"/>
        <w:rPr>
          <w:rFonts w:ascii="Times New Roman"/>
          <w:i/>
          <w:sz w:val="14"/>
        </w:rPr>
      </w:pPr>
      <w:r>
        <w:br w:type="column"/>
      </w:r>
    </w:p>
    <w:p w14:paraId="5D35FE61" w14:textId="77777777" w:rsidR="002F2A1B" w:rsidRDefault="002F2A1B">
      <w:pPr>
        <w:spacing w:line="156" w:lineRule="exact"/>
        <w:rPr>
          <w:rFonts w:ascii="Times New Roman"/>
          <w:sz w:val="14"/>
        </w:rPr>
        <w:sectPr w:rsidR="002F2A1B">
          <w:type w:val="continuous"/>
          <w:pgSz w:w="12240" w:h="15840"/>
          <w:pgMar w:top="180" w:right="500" w:bottom="0" w:left="500" w:header="720" w:footer="720" w:gutter="0"/>
          <w:cols w:num="3" w:space="720" w:equalWidth="0">
            <w:col w:w="2637" w:space="2021"/>
            <w:col w:w="1278" w:space="1898"/>
            <w:col w:w="3406"/>
          </w:cols>
        </w:sectPr>
      </w:pPr>
    </w:p>
    <w:p w14:paraId="7B6CC0E7" w14:textId="77777777" w:rsidR="002F2A1B" w:rsidRDefault="002F2A1B">
      <w:pPr>
        <w:pStyle w:val="BodyText"/>
        <w:spacing w:before="5"/>
        <w:rPr>
          <w:rFonts w:ascii="Times New Roman"/>
          <w:i/>
          <w:sz w:val="16"/>
        </w:rPr>
      </w:pPr>
    </w:p>
    <w:p w14:paraId="16314CD1" w14:textId="77777777" w:rsidR="002F2A1B" w:rsidRDefault="00000000">
      <w:pPr>
        <w:pStyle w:val="Heading1"/>
        <w:spacing w:before="1"/>
      </w:pPr>
      <w:r>
        <w:rPr>
          <w:color w:val="231F20"/>
        </w:rPr>
        <w:t>(If</w:t>
      </w:r>
      <w:r>
        <w:rPr>
          <w:color w:val="231F20"/>
          <w:spacing w:val="2"/>
        </w:rPr>
        <w:t xml:space="preserve"> </w:t>
      </w:r>
      <w:r>
        <w:rPr>
          <w:color w:val="231F20"/>
        </w:rPr>
        <w:t>the</w:t>
      </w:r>
      <w:r>
        <w:rPr>
          <w:color w:val="231F20"/>
          <w:spacing w:val="4"/>
        </w:rPr>
        <w:t xml:space="preserve"> </w:t>
      </w:r>
      <w:r>
        <w:rPr>
          <w:color w:val="231F20"/>
        </w:rPr>
        <w:t>tax</w:t>
      </w:r>
      <w:r>
        <w:rPr>
          <w:color w:val="231F20"/>
          <w:spacing w:val="3"/>
        </w:rPr>
        <w:t xml:space="preserve"> </w:t>
      </w:r>
      <w:r>
        <w:rPr>
          <w:color w:val="231F20"/>
        </w:rPr>
        <w:t>assessor</w:t>
      </w:r>
      <w:r>
        <w:rPr>
          <w:color w:val="231F20"/>
          <w:spacing w:val="4"/>
        </w:rPr>
        <w:t xml:space="preserve"> </w:t>
      </w:r>
      <w:r>
        <w:rPr>
          <w:color w:val="231F20"/>
        </w:rPr>
        <w:t>for</w:t>
      </w:r>
      <w:r>
        <w:rPr>
          <w:color w:val="231F20"/>
          <w:spacing w:val="4"/>
        </w:rPr>
        <w:t xml:space="preserve"> </w:t>
      </w:r>
      <w:r>
        <w:rPr>
          <w:color w:val="231F20"/>
        </w:rPr>
        <w:t>the</w:t>
      </w:r>
      <w:r>
        <w:rPr>
          <w:color w:val="231F20"/>
          <w:spacing w:val="3"/>
        </w:rPr>
        <w:t xml:space="preserve"> </w:t>
      </w:r>
      <w:r>
        <w:rPr>
          <w:color w:val="231F20"/>
        </w:rPr>
        <w:t>taxing</w:t>
      </w:r>
      <w:r>
        <w:rPr>
          <w:color w:val="231F20"/>
          <w:spacing w:val="4"/>
        </w:rPr>
        <w:t xml:space="preserve"> </w:t>
      </w:r>
      <w:r>
        <w:rPr>
          <w:color w:val="231F20"/>
        </w:rPr>
        <w:t>unit</w:t>
      </w:r>
      <w:r>
        <w:rPr>
          <w:color w:val="231F20"/>
          <w:spacing w:val="2"/>
        </w:rPr>
        <w:t xml:space="preserve"> </w:t>
      </w:r>
      <w:r>
        <w:rPr>
          <w:color w:val="231F20"/>
        </w:rPr>
        <w:t>does</w:t>
      </w:r>
      <w:r>
        <w:rPr>
          <w:color w:val="231F20"/>
          <w:spacing w:val="4"/>
        </w:rPr>
        <w:t xml:space="preserve"> </w:t>
      </w:r>
      <w:r>
        <w:rPr>
          <w:color w:val="231F20"/>
        </w:rPr>
        <w:t>not</w:t>
      </w:r>
      <w:r>
        <w:rPr>
          <w:color w:val="231F20"/>
          <w:spacing w:val="3"/>
        </w:rPr>
        <w:t xml:space="preserve"> </w:t>
      </w:r>
      <w:r>
        <w:rPr>
          <w:color w:val="231F20"/>
        </w:rPr>
        <w:t>maintain</w:t>
      </w:r>
      <w:r>
        <w:rPr>
          <w:color w:val="231F20"/>
          <w:spacing w:val="3"/>
        </w:rPr>
        <w:t xml:space="preserve"> </w:t>
      </w:r>
      <w:r>
        <w:rPr>
          <w:color w:val="231F20"/>
        </w:rPr>
        <w:t>an</w:t>
      </w:r>
      <w:r>
        <w:rPr>
          <w:color w:val="231F20"/>
          <w:spacing w:val="4"/>
        </w:rPr>
        <w:t xml:space="preserve"> </w:t>
      </w:r>
      <w:r>
        <w:rPr>
          <w:color w:val="231F20"/>
        </w:rPr>
        <w:t>internet</w:t>
      </w:r>
      <w:r>
        <w:rPr>
          <w:color w:val="231F20"/>
          <w:spacing w:val="4"/>
        </w:rPr>
        <w:t xml:space="preserve"> </w:t>
      </w:r>
      <w:r>
        <w:rPr>
          <w:color w:val="231F20"/>
          <w:spacing w:val="-2"/>
        </w:rPr>
        <w:t>website)</w:t>
      </w:r>
    </w:p>
    <w:p w14:paraId="7C5C9ACE" w14:textId="77777777" w:rsidR="002F2A1B" w:rsidRDefault="002F2A1B">
      <w:pPr>
        <w:pStyle w:val="BodyText"/>
        <w:spacing w:before="4"/>
        <w:rPr>
          <w:rFonts w:ascii="Arial-BoldItalicMT"/>
          <w:b/>
          <w:i/>
          <w:sz w:val="19"/>
        </w:rPr>
      </w:pPr>
    </w:p>
    <w:p w14:paraId="07ABC979" w14:textId="24086ACB" w:rsidR="002F2A1B" w:rsidRDefault="00000000">
      <w:pPr>
        <w:pStyle w:val="BodyText"/>
        <w:tabs>
          <w:tab w:val="left" w:pos="10401"/>
        </w:tabs>
        <w:spacing w:line="198" w:lineRule="exact"/>
        <w:ind w:left="364"/>
      </w:pPr>
      <w:r>
        <w:rPr>
          <w:color w:val="231F20"/>
        </w:rPr>
        <w:t>For</w:t>
      </w:r>
      <w:r>
        <w:rPr>
          <w:color w:val="231F20"/>
          <w:spacing w:val="4"/>
        </w:rPr>
        <w:t xml:space="preserve"> </w:t>
      </w:r>
      <w:r>
        <w:rPr>
          <w:color w:val="231F20"/>
        </w:rPr>
        <w:t>assistance</w:t>
      </w:r>
      <w:r>
        <w:rPr>
          <w:color w:val="231F20"/>
          <w:spacing w:val="4"/>
        </w:rPr>
        <w:t xml:space="preserve"> </w:t>
      </w:r>
      <w:r>
        <w:rPr>
          <w:color w:val="231F20"/>
        </w:rPr>
        <w:t>with</w:t>
      </w:r>
      <w:r>
        <w:rPr>
          <w:color w:val="231F20"/>
          <w:spacing w:val="4"/>
        </w:rPr>
        <w:t xml:space="preserve"> </w:t>
      </w:r>
      <w:r>
        <w:rPr>
          <w:color w:val="231F20"/>
        </w:rPr>
        <w:t>tax</w:t>
      </w:r>
      <w:r>
        <w:rPr>
          <w:color w:val="231F20"/>
          <w:spacing w:val="4"/>
        </w:rPr>
        <w:t xml:space="preserve"> </w:t>
      </w:r>
      <w:r>
        <w:rPr>
          <w:color w:val="231F20"/>
        </w:rPr>
        <w:t>calculations,</w:t>
      </w:r>
      <w:r>
        <w:rPr>
          <w:color w:val="231F20"/>
          <w:spacing w:val="4"/>
        </w:rPr>
        <w:t xml:space="preserve"> </w:t>
      </w:r>
      <w:r>
        <w:rPr>
          <w:color w:val="231F20"/>
        </w:rPr>
        <w:t>please</w:t>
      </w:r>
      <w:r>
        <w:rPr>
          <w:color w:val="231F20"/>
          <w:spacing w:val="4"/>
        </w:rPr>
        <w:t xml:space="preserve"> </w:t>
      </w:r>
      <w:r>
        <w:rPr>
          <w:color w:val="231F20"/>
        </w:rPr>
        <w:t>contact</w:t>
      </w:r>
      <w:r>
        <w:rPr>
          <w:color w:val="231F20"/>
          <w:spacing w:val="4"/>
        </w:rPr>
        <w:t xml:space="preserve"> </w:t>
      </w:r>
      <w:r>
        <w:rPr>
          <w:color w:val="231F20"/>
        </w:rPr>
        <w:t>the</w:t>
      </w:r>
      <w:r>
        <w:rPr>
          <w:color w:val="231F20"/>
          <w:spacing w:val="4"/>
        </w:rPr>
        <w:t xml:space="preserve"> </w:t>
      </w:r>
      <w:r>
        <w:rPr>
          <w:color w:val="231F20"/>
        </w:rPr>
        <w:t>tax</w:t>
      </w:r>
      <w:r>
        <w:rPr>
          <w:color w:val="231F20"/>
          <w:spacing w:val="4"/>
        </w:rPr>
        <w:t xml:space="preserve"> </w:t>
      </w:r>
      <w:r>
        <w:rPr>
          <w:color w:val="231F20"/>
        </w:rPr>
        <w:t>assessor</w:t>
      </w:r>
      <w:r>
        <w:rPr>
          <w:color w:val="231F20"/>
          <w:spacing w:val="4"/>
        </w:rPr>
        <w:t xml:space="preserve"> </w:t>
      </w:r>
      <w:r>
        <w:rPr>
          <w:color w:val="231F20"/>
        </w:rPr>
        <w:t>for</w:t>
      </w:r>
      <w:r>
        <w:rPr>
          <w:color w:val="231F20"/>
          <w:spacing w:val="3"/>
        </w:rPr>
        <w:t xml:space="preserve"> </w:t>
      </w:r>
      <w:r w:rsidR="00353569" w:rsidRPr="00353569">
        <w:rPr>
          <w:color w:val="231F20"/>
        </w:rPr>
        <w:t>Jeff Davis County</w:t>
      </w:r>
    </w:p>
    <w:p w14:paraId="5BC40882" w14:textId="44AB3F7B" w:rsidR="002F2A1B" w:rsidRDefault="00000000">
      <w:pPr>
        <w:pStyle w:val="BodyText"/>
        <w:tabs>
          <w:tab w:val="left" w:pos="3498"/>
          <w:tab w:val="left" w:pos="7028"/>
        </w:tabs>
        <w:spacing w:before="81" w:line="194" w:lineRule="exact"/>
        <w:ind w:left="364"/>
      </w:pPr>
      <w:r>
        <w:rPr>
          <w:color w:val="231F20"/>
        </w:rPr>
        <w:t>at</w:t>
      </w:r>
      <w:r>
        <w:rPr>
          <w:color w:val="231F20"/>
          <w:spacing w:val="59"/>
        </w:rPr>
        <w:t xml:space="preserve"> </w:t>
      </w:r>
      <w:r w:rsidR="00353569">
        <w:rPr>
          <w:color w:val="231F20"/>
          <w:spacing w:val="59"/>
        </w:rPr>
        <w:t>(432)-426-3968</w:t>
      </w:r>
      <w:r>
        <w:rPr>
          <w:color w:val="231F20"/>
        </w:rPr>
        <w:t xml:space="preserve">or </w:t>
      </w:r>
      <w:r w:rsidR="00353569">
        <w:rPr>
          <w:color w:val="231F20"/>
        </w:rPr>
        <w:t>countyjudge@jeffdaviscounty.texas.gov</w:t>
      </w:r>
      <w:r>
        <w:rPr>
          <w:color w:val="231F20"/>
          <w:spacing w:val="-10"/>
        </w:rPr>
        <w:t>.</w:t>
      </w:r>
    </w:p>
    <w:p w14:paraId="0A87501A" w14:textId="5A97428D" w:rsidR="002F2A1B" w:rsidRDefault="00000000">
      <w:pPr>
        <w:tabs>
          <w:tab w:val="left" w:pos="5077"/>
        </w:tabs>
        <w:spacing w:line="155" w:lineRule="exact"/>
        <w:ind w:left="1548"/>
        <w:rPr>
          <w:rFonts w:ascii="Times New Roman"/>
          <w:i/>
          <w:sz w:val="14"/>
        </w:rPr>
      </w:pPr>
      <w:r>
        <w:rPr>
          <w:rFonts w:ascii="Times New Roman"/>
          <w:i/>
          <w:color w:val="231F20"/>
          <w:sz w:val="14"/>
        </w:rPr>
        <w:tab/>
      </w:r>
    </w:p>
    <w:p w14:paraId="0418A601" w14:textId="77777777" w:rsidR="002F2A1B" w:rsidRDefault="002F2A1B">
      <w:pPr>
        <w:pStyle w:val="BodyText"/>
        <w:rPr>
          <w:rFonts w:ascii="Times New Roman"/>
          <w:i/>
          <w:sz w:val="20"/>
        </w:rPr>
      </w:pPr>
    </w:p>
    <w:p w14:paraId="40A51C73" w14:textId="77777777" w:rsidR="002F2A1B" w:rsidRDefault="002F2A1B">
      <w:pPr>
        <w:pStyle w:val="BodyText"/>
        <w:rPr>
          <w:rFonts w:ascii="Times New Roman"/>
          <w:i/>
          <w:sz w:val="20"/>
        </w:rPr>
      </w:pPr>
    </w:p>
    <w:p w14:paraId="19414870" w14:textId="77777777" w:rsidR="002F2A1B" w:rsidRDefault="002F2A1B">
      <w:pPr>
        <w:pStyle w:val="BodyText"/>
        <w:rPr>
          <w:rFonts w:ascii="Times New Roman"/>
          <w:i/>
          <w:sz w:val="20"/>
        </w:rPr>
      </w:pPr>
    </w:p>
    <w:p w14:paraId="7884B04C" w14:textId="77777777" w:rsidR="002F2A1B" w:rsidRDefault="002F2A1B">
      <w:pPr>
        <w:pStyle w:val="BodyText"/>
        <w:rPr>
          <w:rFonts w:ascii="Times New Roman"/>
          <w:i/>
          <w:sz w:val="20"/>
        </w:rPr>
      </w:pPr>
    </w:p>
    <w:p w14:paraId="156C5BFB" w14:textId="77777777" w:rsidR="002F2A1B" w:rsidRDefault="00000000">
      <w:pPr>
        <w:pStyle w:val="BodyText"/>
        <w:spacing w:before="10"/>
        <w:rPr>
          <w:rFonts w:ascii="Times New Roman"/>
          <w:i/>
          <w:sz w:val="25"/>
        </w:rPr>
      </w:pPr>
      <w:r>
        <w:rPr>
          <w:noProof/>
        </w:rPr>
        <mc:AlternateContent>
          <mc:Choice Requires="wps">
            <w:drawing>
              <wp:anchor distT="0" distB="0" distL="0" distR="0" simplePos="0" relativeHeight="487589376" behindDoc="1" locked="0" layoutInCell="1" allowOverlap="1" wp14:anchorId="118D5804" wp14:editId="76765CD4">
                <wp:simplePos x="0" y="0"/>
                <wp:positionH relativeFrom="page">
                  <wp:posOffset>390994</wp:posOffset>
                </wp:positionH>
                <wp:positionV relativeFrom="paragraph">
                  <wp:posOffset>204140</wp:posOffset>
                </wp:positionV>
                <wp:extent cx="6990715" cy="393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0715" cy="39370"/>
                        </a:xfrm>
                        <a:custGeom>
                          <a:avLst/>
                          <a:gdLst/>
                          <a:ahLst/>
                          <a:cxnLst/>
                          <a:rect l="l" t="t" r="r" b="b"/>
                          <a:pathLst>
                            <a:path w="6990715" h="39370">
                              <a:moveTo>
                                <a:pt x="6990410" y="0"/>
                              </a:moveTo>
                              <a:lnTo>
                                <a:pt x="0" y="0"/>
                              </a:lnTo>
                              <a:lnTo>
                                <a:pt x="0" y="39065"/>
                              </a:lnTo>
                              <a:lnTo>
                                <a:pt x="6990410" y="39065"/>
                              </a:lnTo>
                              <a:lnTo>
                                <a:pt x="6990410" y="0"/>
                              </a:lnTo>
                              <a:close/>
                            </a:path>
                          </a:pathLst>
                        </a:custGeom>
                        <a:solidFill>
                          <a:srgbClr val="D0D3D7"/>
                        </a:solidFill>
                      </wps:spPr>
                      <wps:bodyPr wrap="square" lIns="0" tIns="0" rIns="0" bIns="0" rtlCol="0">
                        <a:prstTxWarp prst="textNoShape">
                          <a:avLst/>
                        </a:prstTxWarp>
                        <a:noAutofit/>
                      </wps:bodyPr>
                    </wps:wsp>
                  </a:graphicData>
                </a:graphic>
              </wp:anchor>
            </w:drawing>
          </mc:Choice>
          <mc:Fallback>
            <w:pict>
              <v:shape w14:anchorId="20536F9B" id="Graphic 4" o:spid="_x0000_s1026" style="position:absolute;margin-left:30.8pt;margin-top:16.05pt;width:550.45pt;height:3.1pt;z-index:-15727104;visibility:visible;mso-wrap-style:square;mso-wrap-distance-left:0;mso-wrap-distance-top:0;mso-wrap-distance-right:0;mso-wrap-distance-bottom:0;mso-position-horizontal:absolute;mso-position-horizontal-relative:page;mso-position-vertical:absolute;mso-position-vertical-relative:text;v-text-anchor:top" coordsize="6990715,393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" path="m6990410,l,,,39065r6990410,l6990410,xe" fillcolor="#d0d3d7" stroked="f">
                <v:path arrowok="t"/>
                <w10:wrap type="topAndBottom" anchorx="page"/>
              </v:shape>
            </w:pict>
          </mc:Fallback>
        </mc:AlternateContent>
      </w:r>
    </w:p>
    <w:p w14:paraId="79117622" w14:textId="77777777" w:rsidR="002F2A1B" w:rsidRDefault="00000000">
      <w:pPr>
        <w:tabs>
          <w:tab w:val="left" w:pos="10648"/>
        </w:tabs>
        <w:spacing w:before="24"/>
        <w:ind w:left="3341"/>
        <w:rPr>
          <w:b/>
          <w:sz w:val="16"/>
        </w:rPr>
      </w:pPr>
      <w:r>
        <w:rPr>
          <w:color w:val="1B639F"/>
          <w:w w:val="85"/>
          <w:sz w:val="16"/>
        </w:rPr>
        <w:t>For</w:t>
      </w:r>
      <w:r>
        <w:rPr>
          <w:color w:val="1B639F"/>
          <w:spacing w:val="49"/>
          <w:sz w:val="16"/>
        </w:rPr>
        <w:t xml:space="preserve"> </w:t>
      </w:r>
      <w:r>
        <w:rPr>
          <w:color w:val="1B639F"/>
          <w:w w:val="85"/>
          <w:sz w:val="16"/>
        </w:rPr>
        <w:t>additional</w:t>
      </w:r>
      <w:r>
        <w:rPr>
          <w:color w:val="1B639F"/>
          <w:spacing w:val="49"/>
          <w:sz w:val="16"/>
        </w:rPr>
        <w:t xml:space="preserve"> </w:t>
      </w:r>
      <w:r>
        <w:rPr>
          <w:color w:val="1B639F"/>
          <w:w w:val="85"/>
          <w:sz w:val="16"/>
        </w:rPr>
        <w:t>copies,</w:t>
      </w:r>
      <w:r>
        <w:rPr>
          <w:color w:val="1B639F"/>
          <w:spacing w:val="49"/>
          <w:sz w:val="16"/>
        </w:rPr>
        <w:t xml:space="preserve"> </w:t>
      </w:r>
      <w:r>
        <w:rPr>
          <w:color w:val="1B639F"/>
          <w:w w:val="85"/>
          <w:sz w:val="16"/>
        </w:rPr>
        <w:t>visit:</w:t>
      </w:r>
      <w:r>
        <w:rPr>
          <w:color w:val="1B639F"/>
          <w:spacing w:val="49"/>
          <w:sz w:val="16"/>
        </w:rPr>
        <w:t xml:space="preserve"> </w:t>
      </w:r>
      <w:r>
        <w:rPr>
          <w:b/>
          <w:color w:val="1B639F"/>
          <w:w w:val="85"/>
          <w:sz w:val="16"/>
        </w:rPr>
        <w:t>comptroller.texas.gov/taxes/property-</w:t>
      </w:r>
      <w:r>
        <w:rPr>
          <w:b/>
          <w:color w:val="1B639F"/>
          <w:spacing w:val="-5"/>
          <w:w w:val="85"/>
          <w:sz w:val="16"/>
        </w:rPr>
        <w:t>tax</w:t>
      </w:r>
      <w:r>
        <w:rPr>
          <w:b/>
          <w:color w:val="1B639F"/>
          <w:sz w:val="16"/>
        </w:rPr>
        <w:tab/>
      </w:r>
      <w:r>
        <w:rPr>
          <w:b/>
          <w:color w:val="1B639F"/>
          <w:w w:val="80"/>
          <w:sz w:val="16"/>
        </w:rPr>
        <w:t>Page</w:t>
      </w:r>
      <w:r>
        <w:rPr>
          <w:b/>
          <w:color w:val="1B639F"/>
          <w:sz w:val="16"/>
        </w:rPr>
        <w:t xml:space="preserve"> </w:t>
      </w:r>
      <w:r>
        <w:rPr>
          <w:b/>
          <w:color w:val="1B639F"/>
          <w:spacing w:val="-10"/>
          <w:sz w:val="16"/>
        </w:rPr>
        <w:t>2</w:t>
      </w:r>
    </w:p>
    <w:sectPr w:rsidR="002F2A1B">
      <w:type w:val="continuous"/>
      <w:pgSz w:w="12240" w:h="15840"/>
      <w:pgMar w:top="180" w:right="500" w:bottom="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ItalicMT">
    <w:altName w:val="Arial"/>
    <w:panose1 w:val="020B0604020202020204"/>
    <w:charset w:val="00"/>
    <w:family w:val="swiss"/>
    <w:pitch w:val="variable"/>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9"/>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A1B"/>
    <w:rsid w:val="001761E7"/>
    <w:rsid w:val="00216B38"/>
    <w:rsid w:val="002F2A1B"/>
    <w:rsid w:val="00353569"/>
    <w:rsid w:val="003651D4"/>
    <w:rsid w:val="007F7F92"/>
    <w:rsid w:val="00881D06"/>
    <w:rsid w:val="00AD5BCD"/>
    <w:rsid w:val="00E12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F63CB2"/>
  <w15:docId w15:val="{019B4370-4C20-E04C-8C15-489AE21D0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64"/>
      <w:outlineLvl w:val="0"/>
    </w:pPr>
    <w:rPr>
      <w:rFonts w:ascii="Arial-BoldItalicMT" w:eastAsia="Arial-BoldItalicMT" w:hAnsi="Arial-BoldItalicMT" w:cs="Arial-BoldItalicMT"/>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89"/>
      <w:ind w:left="3707" w:right="2213" w:hanging="1078"/>
    </w:pPr>
    <w:rPr>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32"/>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890</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Notice of Public Hearing on Tax Increase</vt:lpstr>
    </vt:vector>
  </TitlesOfParts>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Public Hearing on Tax Increase</dc:title>
  <dc:subject>Notice of Public Hearing on Tax Increase</dc:subject>
  <dc:creator>TxCPA</dc:creator>
  <cp:lastModifiedBy>Sandra Chambers</cp:lastModifiedBy>
  <cp:revision>3</cp:revision>
  <cp:lastPrinted>2023-09-12T21:40:00Z</cp:lastPrinted>
  <dcterms:created xsi:type="dcterms:W3CDTF">2023-09-13T15:51:00Z</dcterms:created>
  <dcterms:modified xsi:type="dcterms:W3CDTF">2023-09-13T15:52:00Z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2022-12-07T00:00:00Z</vt:filetime>
  </property>
  <property fmtid="{D5CDD505-2E9C-101B-9397-08002B2CF9AE}" pid="3" name="Creator">
    <vt:lpwstr>Adobe InDesign 18.0 (Windows)</vt:lpwstr>
  </property>
  <property fmtid="{D5CDD505-2E9C-101B-9397-08002B2CF9AE}" pid="4" name="LastSaved">
    <vt:filetime>2023-09-12T00:00:00Z</vt:filetime>
  </property>
  <property fmtid="{D5CDD505-2E9C-101B-9397-08002B2CF9AE}" pid="5" name="Producer">
    <vt:lpwstr>Adobe PDF Library 17.0</vt:lpwstr>
  </property>
</Properties>
</file>